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40FF0" w14:textId="37F42758" w:rsidR="0007282B" w:rsidRPr="00D4783B" w:rsidRDefault="00D4783B" w:rsidP="009F6759">
      <w:pPr>
        <w:shd w:val="clear" w:color="auto" w:fill="FFFFFF"/>
        <w:spacing w:beforeAutospacing="1" w:after="100" w:afterAutospacing="1" w:line="240" w:lineRule="auto"/>
        <w:outlineLvl w:val="1"/>
        <w:rPr>
          <w:rFonts w:ascii="Arial" w:eastAsia="Times New Roman" w:hAnsi="Arial" w:cs="Arial"/>
          <w:b/>
          <w:bCs/>
          <w:color w:val="000000" w:themeColor="text1"/>
          <w:sz w:val="24"/>
          <w:szCs w:val="24"/>
        </w:rPr>
      </w:pPr>
      <w:r w:rsidRPr="00D4783B">
        <w:rPr>
          <w:rFonts w:ascii="Arial" w:hAnsi="Arial"/>
          <w:b/>
          <w:bCs/>
          <w:color w:val="000000" w:themeColor="text1"/>
          <w:sz w:val="24"/>
          <w:szCs w:val="24"/>
        </w:rPr>
        <w:t>Carica onoraria attrattiva</w:t>
      </w:r>
    </w:p>
    <w:tbl>
      <w:tblPr>
        <w:tblW w:w="8855" w:type="dxa"/>
        <w:tblCellSpacing w:w="0" w:type="dxa"/>
        <w:tblCellMar>
          <w:left w:w="0" w:type="dxa"/>
          <w:right w:w="0" w:type="dxa"/>
        </w:tblCellMar>
        <w:tblLook w:val="04A0" w:firstRow="1" w:lastRow="0" w:firstColumn="1" w:lastColumn="0" w:noHBand="0" w:noVBand="1"/>
      </w:tblPr>
      <w:tblGrid>
        <w:gridCol w:w="2977"/>
        <w:gridCol w:w="5878"/>
      </w:tblGrid>
      <w:tr w:rsidR="0007282B" w:rsidRPr="008B09ED" w14:paraId="14440FF3" w14:textId="77777777" w:rsidTr="00C735AE">
        <w:trPr>
          <w:tblCellSpacing w:w="0" w:type="dxa"/>
        </w:trPr>
        <w:tc>
          <w:tcPr>
            <w:tcW w:w="2977" w:type="dxa"/>
            <w:tcBorders>
              <w:top w:val="nil"/>
              <w:left w:val="nil"/>
              <w:bottom w:val="nil"/>
              <w:right w:val="nil"/>
            </w:tcBorders>
            <w:hideMark/>
          </w:tcPr>
          <w:p w14:paraId="14440FF1" w14:textId="77777777" w:rsidR="0007282B" w:rsidRPr="008B09ED" w:rsidRDefault="0007282B" w:rsidP="00D4783B">
            <w:pPr>
              <w:spacing w:after="0" w:line="288" w:lineRule="auto"/>
              <w:rPr>
                <w:rFonts w:ascii="Arial" w:eastAsia="Times New Roman" w:hAnsi="Arial" w:cs="Arial"/>
                <w:sz w:val="20"/>
                <w:szCs w:val="20"/>
              </w:rPr>
            </w:pPr>
            <w:r>
              <w:rPr>
                <w:rFonts w:ascii="Arial" w:hAnsi="Arial"/>
                <w:b/>
                <w:bCs/>
                <w:sz w:val="20"/>
                <w:szCs w:val="20"/>
                <w:u w:val="single"/>
              </w:rPr>
              <w:t>Possibilità</w:t>
            </w:r>
          </w:p>
        </w:tc>
        <w:tc>
          <w:tcPr>
            <w:tcW w:w="0" w:type="auto"/>
            <w:tcBorders>
              <w:top w:val="nil"/>
              <w:left w:val="nil"/>
              <w:bottom w:val="nil"/>
              <w:right w:val="nil"/>
            </w:tcBorders>
            <w:hideMark/>
          </w:tcPr>
          <w:p w14:paraId="12ED5EF3" w14:textId="77777777" w:rsidR="0007282B" w:rsidRDefault="0007282B" w:rsidP="00D4783B">
            <w:pPr>
              <w:spacing w:after="0" w:line="288" w:lineRule="auto"/>
              <w:rPr>
                <w:rFonts w:ascii="Arial" w:hAnsi="Arial"/>
                <w:b/>
                <w:bCs/>
                <w:sz w:val="20"/>
                <w:szCs w:val="20"/>
                <w:u w:val="single"/>
              </w:rPr>
            </w:pPr>
            <w:r>
              <w:rPr>
                <w:rFonts w:ascii="Arial" w:hAnsi="Arial"/>
                <w:b/>
                <w:bCs/>
                <w:sz w:val="20"/>
                <w:szCs w:val="20"/>
                <w:u w:val="single"/>
              </w:rPr>
              <w:t>Descrizione</w:t>
            </w:r>
          </w:p>
          <w:p w14:paraId="14440FF2" w14:textId="78348C0A" w:rsidR="00D4783B" w:rsidRPr="008B09ED" w:rsidRDefault="00D4783B" w:rsidP="00D4783B">
            <w:pPr>
              <w:spacing w:after="0" w:line="288" w:lineRule="auto"/>
              <w:rPr>
                <w:rFonts w:ascii="Arial" w:eastAsia="Times New Roman" w:hAnsi="Arial" w:cs="Arial"/>
                <w:sz w:val="20"/>
                <w:szCs w:val="20"/>
              </w:rPr>
            </w:pPr>
            <w:bookmarkStart w:id="0" w:name="_GoBack"/>
            <w:bookmarkEnd w:id="0"/>
          </w:p>
        </w:tc>
      </w:tr>
      <w:tr w:rsidR="0007282B" w:rsidRPr="008B09ED" w14:paraId="14440FF6" w14:textId="77777777" w:rsidTr="00C735AE">
        <w:trPr>
          <w:tblCellSpacing w:w="0" w:type="dxa"/>
        </w:trPr>
        <w:tc>
          <w:tcPr>
            <w:tcW w:w="2977" w:type="dxa"/>
            <w:tcBorders>
              <w:top w:val="nil"/>
              <w:left w:val="nil"/>
              <w:bottom w:val="nil"/>
              <w:right w:val="nil"/>
            </w:tcBorders>
            <w:hideMark/>
          </w:tcPr>
          <w:p w14:paraId="14440FF4" w14:textId="77777777" w:rsidR="0007282B" w:rsidRPr="008B09ED" w:rsidRDefault="002F255B" w:rsidP="00D4783B">
            <w:pPr>
              <w:spacing w:after="360" w:line="288" w:lineRule="auto"/>
              <w:rPr>
                <w:rFonts w:ascii="Arial" w:eastAsia="Times New Roman" w:hAnsi="Arial" w:cs="Arial"/>
                <w:sz w:val="20"/>
                <w:szCs w:val="20"/>
              </w:rPr>
            </w:pPr>
            <w:r>
              <w:rPr>
                <w:rFonts w:ascii="Arial" w:hAnsi="Arial"/>
                <w:b/>
                <w:bCs/>
                <w:sz w:val="20"/>
                <w:szCs w:val="20"/>
              </w:rPr>
              <w:t>Immagine del club</w:t>
            </w:r>
          </w:p>
        </w:tc>
        <w:tc>
          <w:tcPr>
            <w:tcW w:w="0" w:type="auto"/>
            <w:tcBorders>
              <w:top w:val="nil"/>
              <w:left w:val="nil"/>
              <w:bottom w:val="nil"/>
              <w:right w:val="nil"/>
            </w:tcBorders>
            <w:hideMark/>
          </w:tcPr>
          <w:p w14:paraId="14440FF5" w14:textId="7A68ACD7"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 xml:space="preserve">L’immagine di cui gode un club di calcio di fronte all’opinione pubblica e nel contesto in cui è inserito influisce in misura notevole sulla possibilità di conquistare funzionari che si mettano al servizio della società </w:t>
            </w:r>
            <w:r w:rsidR="000C3BF5">
              <w:rPr>
                <w:rFonts w:ascii="Arial" w:hAnsi="Arial"/>
                <w:sz w:val="20"/>
                <w:szCs w:val="20"/>
              </w:rPr>
              <w:t>a titolo</w:t>
            </w:r>
            <w:r>
              <w:rPr>
                <w:rFonts w:ascii="Arial" w:hAnsi="Arial"/>
                <w:sz w:val="20"/>
                <w:szCs w:val="20"/>
              </w:rPr>
              <w:t xml:space="preserve"> volontari</w:t>
            </w:r>
            <w:r w:rsidR="000C3BF5">
              <w:rPr>
                <w:rFonts w:ascii="Arial" w:hAnsi="Arial"/>
                <w:sz w:val="20"/>
                <w:szCs w:val="20"/>
              </w:rPr>
              <w:t>o</w:t>
            </w:r>
            <w:r>
              <w:rPr>
                <w:rFonts w:ascii="Arial" w:hAnsi="Arial"/>
                <w:sz w:val="20"/>
                <w:szCs w:val="20"/>
              </w:rPr>
              <w:t>. Fattori come il grado di notorietà di un club, il suo livello di integrazione nel tessuto sociale, i successi, le dinamiche organizzative predominanti, lo spirito di squadra e la serietà sono determinanti al fine di far maturare in una persona la voglia di impegnarsi in una società. Il comitato direttivo del club svolge un ruolo fondamentale: agendo con astuzia e prudenza, può conferire al club un’immagine positiva e promuoverla. In tal senso, è anche importante garantire una certa continuità nella comunicazione interna ed esterna: «Fai bene e parlane.»</w:t>
            </w:r>
          </w:p>
        </w:tc>
      </w:tr>
      <w:tr w:rsidR="0007282B" w:rsidRPr="008B09ED" w14:paraId="14440FF9" w14:textId="77777777" w:rsidTr="00C735AE">
        <w:trPr>
          <w:tblCellSpacing w:w="0" w:type="dxa"/>
        </w:trPr>
        <w:tc>
          <w:tcPr>
            <w:tcW w:w="2977" w:type="dxa"/>
            <w:tcBorders>
              <w:top w:val="nil"/>
              <w:left w:val="nil"/>
              <w:bottom w:val="nil"/>
              <w:right w:val="nil"/>
            </w:tcBorders>
            <w:hideMark/>
          </w:tcPr>
          <w:p w14:paraId="14440FF7"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Strutture/competenze</w:t>
            </w:r>
          </w:p>
        </w:tc>
        <w:tc>
          <w:tcPr>
            <w:tcW w:w="0" w:type="auto"/>
            <w:tcBorders>
              <w:top w:val="nil"/>
              <w:left w:val="nil"/>
              <w:bottom w:val="nil"/>
              <w:right w:val="nil"/>
            </w:tcBorders>
            <w:hideMark/>
          </w:tcPr>
          <w:p w14:paraId="14440FF8" w14:textId="3E4EDFFB" w:rsidR="0007282B" w:rsidRPr="008B09ED" w:rsidRDefault="002F255B" w:rsidP="00D4783B">
            <w:pPr>
              <w:spacing w:after="360" w:line="288" w:lineRule="auto"/>
              <w:rPr>
                <w:rFonts w:ascii="Arial" w:eastAsia="Times New Roman" w:hAnsi="Arial" w:cs="Arial"/>
                <w:sz w:val="20"/>
                <w:szCs w:val="20"/>
              </w:rPr>
            </w:pPr>
            <w:r>
              <w:rPr>
                <w:rFonts w:ascii="Arial" w:hAnsi="Arial"/>
                <w:sz w:val="20"/>
                <w:szCs w:val="20"/>
              </w:rPr>
              <w:t xml:space="preserve">Le strutture del club devono </w:t>
            </w:r>
            <w:r w:rsidR="000C3BF5">
              <w:rPr>
                <w:rFonts w:ascii="Arial" w:hAnsi="Arial"/>
                <w:sz w:val="20"/>
                <w:szCs w:val="20"/>
              </w:rPr>
              <w:t xml:space="preserve">risultare </w:t>
            </w:r>
            <w:r>
              <w:rPr>
                <w:rFonts w:ascii="Arial" w:hAnsi="Arial"/>
                <w:sz w:val="20"/>
                <w:szCs w:val="20"/>
              </w:rPr>
              <w:t>semplic</w:t>
            </w:r>
            <w:r w:rsidR="000C3BF5">
              <w:rPr>
                <w:rFonts w:ascii="Arial" w:hAnsi="Arial"/>
                <w:sz w:val="20"/>
                <w:szCs w:val="20"/>
              </w:rPr>
              <w:t>i</w:t>
            </w:r>
            <w:r>
              <w:rPr>
                <w:rFonts w:ascii="Arial" w:hAnsi="Arial"/>
                <w:sz w:val="20"/>
                <w:szCs w:val="20"/>
              </w:rPr>
              <w:t xml:space="preserve"> e trasparent</w:t>
            </w:r>
            <w:r w:rsidR="000C3BF5">
              <w:rPr>
                <w:rFonts w:ascii="Arial" w:hAnsi="Arial"/>
                <w:sz w:val="20"/>
                <w:szCs w:val="20"/>
              </w:rPr>
              <w:t>i</w:t>
            </w:r>
            <w:r>
              <w:rPr>
                <w:rFonts w:ascii="Arial" w:hAnsi="Arial"/>
                <w:sz w:val="20"/>
                <w:szCs w:val="20"/>
              </w:rPr>
              <w:t xml:space="preserve">. Per svolgere i propri compiti e/o esercitare le proprie funzioni, i volontari devono possedere sufficienti competenze e avere </w:t>
            </w:r>
            <w:r w:rsidR="000C3BF5">
              <w:rPr>
                <w:rFonts w:ascii="Arial" w:hAnsi="Arial"/>
                <w:sz w:val="20"/>
                <w:szCs w:val="20"/>
              </w:rPr>
              <w:t>voce in capitolo</w:t>
            </w:r>
            <w:r>
              <w:rPr>
                <w:rFonts w:ascii="Arial" w:hAnsi="Arial"/>
                <w:sz w:val="20"/>
                <w:szCs w:val="20"/>
              </w:rPr>
              <w:t>.</w:t>
            </w:r>
          </w:p>
        </w:tc>
      </w:tr>
      <w:tr w:rsidR="0007282B" w:rsidRPr="008B09ED" w14:paraId="14440FFC" w14:textId="77777777" w:rsidTr="00C735AE">
        <w:trPr>
          <w:tblCellSpacing w:w="0" w:type="dxa"/>
        </w:trPr>
        <w:tc>
          <w:tcPr>
            <w:tcW w:w="2977" w:type="dxa"/>
            <w:tcBorders>
              <w:top w:val="nil"/>
              <w:left w:val="nil"/>
              <w:bottom w:val="nil"/>
              <w:right w:val="nil"/>
            </w:tcBorders>
            <w:hideMark/>
          </w:tcPr>
          <w:p w14:paraId="14440FFA"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Descrizioni delle funzioni</w:t>
            </w:r>
          </w:p>
        </w:tc>
        <w:tc>
          <w:tcPr>
            <w:tcW w:w="0" w:type="auto"/>
            <w:tcBorders>
              <w:top w:val="nil"/>
              <w:left w:val="nil"/>
              <w:bottom w:val="nil"/>
              <w:right w:val="nil"/>
            </w:tcBorders>
            <w:hideMark/>
          </w:tcPr>
          <w:p w14:paraId="14440FFB" w14:textId="5743FE65" w:rsidR="0007282B" w:rsidRPr="008B09ED" w:rsidRDefault="00120B4B" w:rsidP="00D4783B">
            <w:pPr>
              <w:spacing w:after="360" w:line="288" w:lineRule="auto"/>
              <w:rPr>
                <w:rFonts w:ascii="Arial" w:eastAsia="Times New Roman" w:hAnsi="Arial" w:cs="Arial"/>
                <w:sz w:val="20"/>
                <w:szCs w:val="20"/>
              </w:rPr>
            </w:pPr>
            <w:r>
              <w:rPr>
                <w:rFonts w:ascii="Arial" w:hAnsi="Arial"/>
                <w:sz w:val="20"/>
                <w:szCs w:val="20"/>
              </w:rPr>
              <w:t>Per le principali funzioni svolte a titolo volontario vanno elaborate descrizioni chiare. In questo modo, i candidati hanno una visione più chiara delle mansioni che andranno a ricoprire e vengono a conoscenza, allo stesso tempo, delle aspettative legate alla funzione in questione.</w:t>
            </w:r>
          </w:p>
        </w:tc>
      </w:tr>
      <w:tr w:rsidR="0007282B" w:rsidRPr="008B09ED" w14:paraId="14440FFF" w14:textId="77777777" w:rsidTr="00C735AE">
        <w:trPr>
          <w:tblCellSpacing w:w="0" w:type="dxa"/>
        </w:trPr>
        <w:tc>
          <w:tcPr>
            <w:tcW w:w="2977" w:type="dxa"/>
            <w:tcBorders>
              <w:top w:val="nil"/>
              <w:left w:val="nil"/>
              <w:bottom w:val="nil"/>
              <w:right w:val="nil"/>
            </w:tcBorders>
            <w:hideMark/>
          </w:tcPr>
          <w:p w14:paraId="14440FFD" w14:textId="72F38449" w:rsidR="0007282B" w:rsidRPr="008B09ED" w:rsidRDefault="00AA11A1" w:rsidP="00D4783B">
            <w:pPr>
              <w:spacing w:after="360" w:line="288" w:lineRule="auto"/>
              <w:rPr>
                <w:rFonts w:ascii="Arial" w:eastAsia="Times New Roman" w:hAnsi="Arial" w:cs="Arial"/>
                <w:sz w:val="20"/>
                <w:szCs w:val="20"/>
              </w:rPr>
            </w:pPr>
            <w:r>
              <w:rPr>
                <w:rFonts w:ascii="Arial" w:hAnsi="Arial"/>
                <w:b/>
                <w:bCs/>
                <w:sz w:val="20"/>
                <w:szCs w:val="20"/>
              </w:rPr>
              <w:t>Introduzione all’incarico</w:t>
            </w:r>
          </w:p>
        </w:tc>
        <w:tc>
          <w:tcPr>
            <w:tcW w:w="0" w:type="auto"/>
            <w:tcBorders>
              <w:top w:val="nil"/>
              <w:left w:val="nil"/>
              <w:bottom w:val="nil"/>
              <w:right w:val="nil"/>
            </w:tcBorders>
            <w:hideMark/>
          </w:tcPr>
          <w:p w14:paraId="14440FFE" w14:textId="0326D823"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All’avvio di un volontario alla sua nuova funzione va dedicata la massima attenzione. Accoglierlo personalmente nel team dei volontari trasmettendogli la sensazione di essere ben accetto e farlo affiancare, nella fase di ambientamento, dal suo predecessore o da un «</w:t>
            </w:r>
            <w:r w:rsidR="00AA11A1">
              <w:rPr>
                <w:rFonts w:ascii="Arial" w:hAnsi="Arial"/>
                <w:sz w:val="20"/>
                <w:szCs w:val="20"/>
              </w:rPr>
              <w:t>mentore</w:t>
            </w:r>
            <w:r>
              <w:rPr>
                <w:rFonts w:ascii="Arial" w:hAnsi="Arial"/>
                <w:sz w:val="20"/>
                <w:szCs w:val="20"/>
              </w:rPr>
              <w:t>» sono gesti che producono, nel lungo termine, effetti positivi.</w:t>
            </w:r>
          </w:p>
        </w:tc>
      </w:tr>
      <w:tr w:rsidR="0007282B" w:rsidRPr="008B09ED" w14:paraId="14441002" w14:textId="77777777" w:rsidTr="00C735AE">
        <w:trPr>
          <w:tblCellSpacing w:w="0" w:type="dxa"/>
        </w:trPr>
        <w:tc>
          <w:tcPr>
            <w:tcW w:w="2977" w:type="dxa"/>
            <w:tcBorders>
              <w:top w:val="nil"/>
              <w:left w:val="nil"/>
              <w:bottom w:val="nil"/>
              <w:right w:val="nil"/>
            </w:tcBorders>
            <w:hideMark/>
          </w:tcPr>
          <w:p w14:paraId="14441000" w14:textId="1DE45DA3" w:rsidR="0007282B" w:rsidRPr="008B09ED" w:rsidRDefault="00AA11A1" w:rsidP="00D4783B">
            <w:pPr>
              <w:spacing w:after="360" w:line="288" w:lineRule="auto"/>
              <w:rPr>
                <w:rFonts w:ascii="Arial" w:eastAsia="Times New Roman" w:hAnsi="Arial" w:cs="Arial"/>
                <w:sz w:val="20"/>
                <w:szCs w:val="20"/>
              </w:rPr>
            </w:pPr>
            <w:r>
              <w:rPr>
                <w:rFonts w:ascii="Arial" w:hAnsi="Arial"/>
                <w:b/>
                <w:bCs/>
                <w:sz w:val="20"/>
                <w:szCs w:val="20"/>
              </w:rPr>
              <w:t xml:space="preserve">Sgravio dalle </w:t>
            </w:r>
            <w:r w:rsidR="0007282B">
              <w:rPr>
                <w:rFonts w:ascii="Arial" w:hAnsi="Arial"/>
                <w:b/>
                <w:bCs/>
                <w:sz w:val="20"/>
                <w:szCs w:val="20"/>
              </w:rPr>
              <w:t xml:space="preserve">attività amministrative </w:t>
            </w:r>
            <w:r>
              <w:rPr>
                <w:rFonts w:ascii="Arial" w:hAnsi="Arial"/>
                <w:b/>
                <w:bCs/>
                <w:sz w:val="20"/>
                <w:szCs w:val="20"/>
              </w:rPr>
              <w:t>onerose</w:t>
            </w:r>
          </w:p>
        </w:tc>
        <w:tc>
          <w:tcPr>
            <w:tcW w:w="0" w:type="auto"/>
            <w:tcBorders>
              <w:top w:val="nil"/>
              <w:left w:val="nil"/>
              <w:bottom w:val="nil"/>
              <w:right w:val="nil"/>
            </w:tcBorders>
            <w:hideMark/>
          </w:tcPr>
          <w:p w14:paraId="14441001" w14:textId="67B26B59"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 xml:space="preserve">Le mansioni di tipo amministrativo sono quelle meno gradite dai volontari. Per semplificare il lavoro servono processi semplici, trasparenti e snelli. Si è dimostrato di provata efficacia introdurre un supporto informatico efficiente (ad es. nell’ambito della gestione dei membri), alleggerire </w:t>
            </w:r>
            <w:r w:rsidR="00AA11A1">
              <w:rPr>
                <w:rFonts w:ascii="Arial" w:hAnsi="Arial"/>
                <w:sz w:val="20"/>
                <w:szCs w:val="20"/>
              </w:rPr>
              <w:t xml:space="preserve">il carico coinvolgendo addetti </w:t>
            </w:r>
            <w:r>
              <w:rPr>
                <w:rFonts w:ascii="Arial" w:hAnsi="Arial"/>
                <w:sz w:val="20"/>
                <w:szCs w:val="20"/>
              </w:rPr>
              <w:t xml:space="preserve">a tempo pieno </w:t>
            </w:r>
            <w:r w:rsidR="00AA11A1">
              <w:rPr>
                <w:rFonts w:ascii="Arial" w:hAnsi="Arial"/>
                <w:sz w:val="20"/>
                <w:szCs w:val="20"/>
              </w:rPr>
              <w:t>o</w:t>
            </w:r>
            <w:r>
              <w:rPr>
                <w:rFonts w:ascii="Arial" w:hAnsi="Arial"/>
                <w:sz w:val="20"/>
                <w:szCs w:val="20"/>
              </w:rPr>
              <w:t xml:space="preserve"> a tempo parziale o</w:t>
            </w:r>
            <w:r w:rsidR="00AA11A1">
              <w:rPr>
                <w:rFonts w:ascii="Arial" w:hAnsi="Arial"/>
                <w:sz w:val="20"/>
                <w:szCs w:val="20"/>
              </w:rPr>
              <w:t>ppure</w:t>
            </w:r>
            <w:r>
              <w:rPr>
                <w:rFonts w:ascii="Arial" w:hAnsi="Arial"/>
                <w:sz w:val="20"/>
                <w:szCs w:val="20"/>
              </w:rPr>
              <w:t xml:space="preserve"> </w:t>
            </w:r>
            <w:r w:rsidR="00AA11A1">
              <w:rPr>
                <w:rFonts w:ascii="Arial" w:hAnsi="Arial"/>
                <w:sz w:val="20"/>
                <w:szCs w:val="20"/>
              </w:rPr>
              <w:t xml:space="preserve">prevedere una </w:t>
            </w:r>
            <w:r>
              <w:rPr>
                <w:rFonts w:ascii="Arial" w:hAnsi="Arial"/>
                <w:sz w:val="20"/>
                <w:szCs w:val="20"/>
              </w:rPr>
              <w:t>rimunerazione parziale di determinate mansioni.</w:t>
            </w:r>
          </w:p>
        </w:tc>
      </w:tr>
      <w:tr w:rsidR="0007282B" w:rsidRPr="008B09ED" w14:paraId="14441005" w14:textId="77777777" w:rsidTr="00C735AE">
        <w:trPr>
          <w:tblCellSpacing w:w="0" w:type="dxa"/>
        </w:trPr>
        <w:tc>
          <w:tcPr>
            <w:tcW w:w="2977" w:type="dxa"/>
            <w:tcBorders>
              <w:top w:val="nil"/>
              <w:left w:val="nil"/>
              <w:bottom w:val="nil"/>
              <w:right w:val="nil"/>
            </w:tcBorders>
            <w:hideMark/>
          </w:tcPr>
          <w:p w14:paraId="14441003"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Job sharing</w:t>
            </w:r>
            <w:r>
              <w:rPr>
                <w:rFonts w:ascii="Arial" w:hAnsi="Arial"/>
                <w:sz w:val="20"/>
                <w:szCs w:val="20"/>
              </w:rPr>
              <w:br/>
              <w:t>(condivisione di una funzione svolta a titolo volontario)</w:t>
            </w:r>
          </w:p>
        </w:tc>
        <w:tc>
          <w:tcPr>
            <w:tcW w:w="0" w:type="auto"/>
            <w:tcBorders>
              <w:top w:val="nil"/>
              <w:left w:val="nil"/>
              <w:bottom w:val="nil"/>
              <w:right w:val="nil"/>
            </w:tcBorders>
            <w:hideMark/>
          </w:tcPr>
          <w:p w14:paraId="14441004" w14:textId="4887CAC7"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La possibilità di condividere una funzione svolta a titolo volontario con un’altra persona riduce il problema dell’</w:t>
            </w:r>
            <w:r w:rsidR="00AA11A1">
              <w:rPr>
                <w:rFonts w:ascii="Arial" w:hAnsi="Arial"/>
                <w:sz w:val="20"/>
                <w:szCs w:val="20"/>
              </w:rPr>
              <w:t>onere</w:t>
            </w:r>
            <w:r>
              <w:rPr>
                <w:rFonts w:ascii="Arial" w:hAnsi="Arial"/>
                <w:sz w:val="20"/>
                <w:szCs w:val="20"/>
              </w:rPr>
              <w:t xml:space="preserve"> in termini di tempo e dell</w:t>
            </w:r>
            <w:r w:rsidR="00AA11A1">
              <w:rPr>
                <w:rFonts w:ascii="Arial" w:hAnsi="Arial"/>
                <w:sz w:val="20"/>
                <w:szCs w:val="20"/>
              </w:rPr>
              <w:t>a</w:t>
            </w:r>
            <w:r>
              <w:rPr>
                <w:rFonts w:ascii="Arial" w:hAnsi="Arial"/>
                <w:sz w:val="20"/>
                <w:szCs w:val="20"/>
              </w:rPr>
              <w:t xml:space="preserve"> </w:t>
            </w:r>
            <w:r w:rsidR="00AA11A1">
              <w:rPr>
                <w:rFonts w:ascii="Arial" w:hAnsi="Arial"/>
                <w:sz w:val="20"/>
                <w:szCs w:val="20"/>
              </w:rPr>
              <w:t>supplenza</w:t>
            </w:r>
            <w:r>
              <w:rPr>
                <w:rFonts w:ascii="Arial" w:hAnsi="Arial"/>
                <w:sz w:val="20"/>
                <w:szCs w:val="20"/>
              </w:rPr>
              <w:t xml:space="preserve">. Suddividete la funzione «presidente della commissione di gioco», ancora in uso presso molti club, </w:t>
            </w:r>
            <w:r>
              <w:rPr>
                <w:rFonts w:ascii="Arial" w:hAnsi="Arial"/>
                <w:sz w:val="20"/>
                <w:szCs w:val="20"/>
              </w:rPr>
              <w:lastRenderedPageBreak/>
              <w:t>nelle due funzioni di «responsabile Gestione del gioco» e «responsabile Attivi».</w:t>
            </w:r>
          </w:p>
        </w:tc>
      </w:tr>
      <w:tr w:rsidR="0007282B" w:rsidRPr="008B09ED" w14:paraId="14441008" w14:textId="77777777" w:rsidTr="00C735AE">
        <w:trPr>
          <w:tblCellSpacing w:w="0" w:type="dxa"/>
        </w:trPr>
        <w:tc>
          <w:tcPr>
            <w:tcW w:w="2977" w:type="dxa"/>
            <w:tcBorders>
              <w:top w:val="nil"/>
              <w:left w:val="nil"/>
              <w:bottom w:val="nil"/>
              <w:right w:val="nil"/>
            </w:tcBorders>
            <w:hideMark/>
          </w:tcPr>
          <w:p w14:paraId="14441006"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lastRenderedPageBreak/>
              <w:t xml:space="preserve">Job </w:t>
            </w:r>
            <w:proofErr w:type="spellStart"/>
            <w:r>
              <w:rPr>
                <w:rFonts w:ascii="Arial" w:hAnsi="Arial"/>
                <w:b/>
                <w:bCs/>
                <w:sz w:val="20"/>
                <w:szCs w:val="20"/>
              </w:rPr>
              <w:t>rotation</w:t>
            </w:r>
            <w:proofErr w:type="spellEnd"/>
            <w:r>
              <w:rPr>
                <w:rFonts w:ascii="Arial" w:hAnsi="Arial"/>
                <w:sz w:val="20"/>
                <w:szCs w:val="20"/>
              </w:rPr>
              <w:br/>
              <w:t>(passaggio da una determinata funzione svolta a titolo volontario a un’altra)</w:t>
            </w:r>
          </w:p>
        </w:tc>
        <w:tc>
          <w:tcPr>
            <w:tcW w:w="0" w:type="auto"/>
            <w:tcBorders>
              <w:top w:val="nil"/>
              <w:left w:val="nil"/>
              <w:bottom w:val="nil"/>
              <w:right w:val="nil"/>
            </w:tcBorders>
            <w:hideMark/>
          </w:tcPr>
          <w:p w14:paraId="14441007" w14:textId="795489E7"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L’opportunità di ricoprire</w:t>
            </w:r>
            <w:r w:rsidR="00D72F0F">
              <w:rPr>
                <w:rFonts w:ascii="Arial" w:hAnsi="Arial"/>
                <w:sz w:val="20"/>
                <w:szCs w:val="20"/>
              </w:rPr>
              <w:t xml:space="preserve"> a rotazione </w:t>
            </w:r>
            <w:r>
              <w:rPr>
                <w:rFonts w:ascii="Arial" w:hAnsi="Arial"/>
                <w:sz w:val="20"/>
                <w:szCs w:val="20"/>
              </w:rPr>
              <w:t>una funzione ogni volta differente offre ulteriori prospettive per l’impegno legato al lavoro volontario e può accrescere notevolmente la motivazione.</w:t>
            </w:r>
          </w:p>
        </w:tc>
      </w:tr>
      <w:tr w:rsidR="0007282B" w:rsidRPr="008B09ED" w14:paraId="1444100B" w14:textId="77777777" w:rsidTr="00C735AE">
        <w:trPr>
          <w:tblCellSpacing w:w="0" w:type="dxa"/>
        </w:trPr>
        <w:tc>
          <w:tcPr>
            <w:tcW w:w="2977" w:type="dxa"/>
            <w:tcBorders>
              <w:top w:val="nil"/>
              <w:left w:val="nil"/>
              <w:bottom w:val="nil"/>
              <w:right w:val="nil"/>
            </w:tcBorders>
            <w:hideMark/>
          </w:tcPr>
          <w:p w14:paraId="14441009"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Coinvolgimento della famiglia e della cerchia di conoscenze</w:t>
            </w:r>
          </w:p>
        </w:tc>
        <w:tc>
          <w:tcPr>
            <w:tcW w:w="0" w:type="auto"/>
            <w:tcBorders>
              <w:top w:val="nil"/>
              <w:left w:val="nil"/>
              <w:bottom w:val="nil"/>
              <w:right w:val="nil"/>
            </w:tcBorders>
            <w:hideMark/>
          </w:tcPr>
          <w:p w14:paraId="1444100A" w14:textId="3B3B59FB"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 xml:space="preserve">Coinvolgere i famigliari e/o i conoscenti di un volontario nel club di calcio ha effetti positivi sull’impegno del collaboratore (comprensione, supporto). Il fatto di partecipare a eventi comuni, di avere contatti regolari e di </w:t>
            </w:r>
            <w:r w:rsidR="00D72F0F">
              <w:rPr>
                <w:rFonts w:ascii="Arial" w:hAnsi="Arial"/>
                <w:sz w:val="20"/>
                <w:szCs w:val="20"/>
              </w:rPr>
              <w:t>poter fissare le riunioni in modo da conciliarle con la famiglia</w:t>
            </w:r>
            <w:r>
              <w:rPr>
                <w:rFonts w:ascii="Arial" w:hAnsi="Arial"/>
                <w:sz w:val="20"/>
                <w:szCs w:val="20"/>
              </w:rPr>
              <w:t xml:space="preserve"> favorisce in maniera notevole un clima positivo.</w:t>
            </w:r>
          </w:p>
        </w:tc>
      </w:tr>
      <w:tr w:rsidR="0007282B" w:rsidRPr="008B09ED" w14:paraId="1444100E" w14:textId="77777777" w:rsidTr="00C735AE">
        <w:trPr>
          <w:tblCellSpacing w:w="0" w:type="dxa"/>
        </w:trPr>
        <w:tc>
          <w:tcPr>
            <w:tcW w:w="2977" w:type="dxa"/>
            <w:tcBorders>
              <w:top w:val="nil"/>
              <w:left w:val="nil"/>
              <w:bottom w:val="nil"/>
              <w:right w:val="nil"/>
            </w:tcBorders>
            <w:hideMark/>
          </w:tcPr>
          <w:p w14:paraId="1444100C"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Accordi con il datore di lavoro</w:t>
            </w:r>
          </w:p>
        </w:tc>
        <w:tc>
          <w:tcPr>
            <w:tcW w:w="0" w:type="auto"/>
            <w:tcBorders>
              <w:top w:val="nil"/>
              <w:left w:val="nil"/>
              <w:bottom w:val="nil"/>
              <w:right w:val="nil"/>
            </w:tcBorders>
            <w:hideMark/>
          </w:tcPr>
          <w:p w14:paraId="1444100D" w14:textId="6EF7BDC9"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 xml:space="preserve">I datori di lavoro sono oggi sempre più propensi ad assecondare la volontà dei collaboratori di rivestire una funzione a titolo volontario, concedendo loro del tempo libero a disposizione o </w:t>
            </w:r>
            <w:r w:rsidR="00D72F0F">
              <w:rPr>
                <w:rFonts w:ascii="Arial" w:hAnsi="Arial"/>
                <w:sz w:val="20"/>
                <w:szCs w:val="20"/>
              </w:rPr>
              <w:t xml:space="preserve">supportandoli </w:t>
            </w:r>
            <w:r>
              <w:rPr>
                <w:rFonts w:ascii="Arial" w:hAnsi="Arial"/>
                <w:sz w:val="20"/>
                <w:szCs w:val="20"/>
              </w:rPr>
              <w:t>in attività amministrative. Il comitato direttivo del club è chiamato a illustrare ai datori di lavoro gli aspetti positivi e l’utilità dell’attività di volontariato (ad es. con un certificato di lavoro). Alla fine, ne beneficiano tutti: volontari soddisfatti, impegnati e motivati sono, nel lungo termine, collaboratori migliori e più efficienti.</w:t>
            </w:r>
          </w:p>
        </w:tc>
      </w:tr>
      <w:tr w:rsidR="0007282B" w:rsidRPr="008B09ED" w14:paraId="14441011" w14:textId="77777777" w:rsidTr="00C735AE">
        <w:trPr>
          <w:tblCellSpacing w:w="0" w:type="dxa"/>
        </w:trPr>
        <w:tc>
          <w:tcPr>
            <w:tcW w:w="2977" w:type="dxa"/>
            <w:tcBorders>
              <w:top w:val="nil"/>
              <w:left w:val="nil"/>
              <w:bottom w:val="nil"/>
              <w:right w:val="nil"/>
            </w:tcBorders>
            <w:hideMark/>
          </w:tcPr>
          <w:p w14:paraId="1444100F"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Offerte esclusive per i volontari</w:t>
            </w:r>
          </w:p>
        </w:tc>
        <w:tc>
          <w:tcPr>
            <w:tcW w:w="0" w:type="auto"/>
            <w:tcBorders>
              <w:top w:val="nil"/>
              <w:left w:val="nil"/>
              <w:bottom w:val="nil"/>
              <w:right w:val="nil"/>
            </w:tcBorders>
            <w:hideMark/>
          </w:tcPr>
          <w:p w14:paraId="14441010" w14:textId="26E2E9D8"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In fase di stipula di contratti con partner o sponsor e altri business partner è possibile concordare proposte allettanti per i volontari, come ad esempio sconti nei negozi (di articoli sportivi), agevolazioni sui premi del leasing per le auto o riduzioni sugli abbonamenti stagionali. È anche apprezzata la fornitura di abbigliamento del club e accessori gratuiti.</w:t>
            </w:r>
          </w:p>
        </w:tc>
      </w:tr>
      <w:tr w:rsidR="0007282B" w:rsidRPr="008B09ED" w14:paraId="14441014" w14:textId="77777777" w:rsidTr="00C735AE">
        <w:trPr>
          <w:tblCellSpacing w:w="0" w:type="dxa"/>
        </w:trPr>
        <w:tc>
          <w:tcPr>
            <w:tcW w:w="2977" w:type="dxa"/>
            <w:tcBorders>
              <w:top w:val="nil"/>
              <w:left w:val="nil"/>
              <w:bottom w:val="nil"/>
              <w:right w:val="nil"/>
            </w:tcBorders>
            <w:hideMark/>
          </w:tcPr>
          <w:p w14:paraId="14441012"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Formazione e perfezionamento</w:t>
            </w:r>
          </w:p>
        </w:tc>
        <w:tc>
          <w:tcPr>
            <w:tcW w:w="0" w:type="auto"/>
            <w:tcBorders>
              <w:top w:val="nil"/>
              <w:left w:val="nil"/>
              <w:bottom w:val="nil"/>
              <w:right w:val="nil"/>
            </w:tcBorders>
            <w:hideMark/>
          </w:tcPr>
          <w:p w14:paraId="14441013" w14:textId="6FCFB3BB"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 xml:space="preserve">Anche la formazione e il perfezionamento continui di tutti i volontari rientrano fra i compiti di un club di calcio. I corsi dovrebbero vertere sia su ambiti specifici della disciplina sportiva che su argomenti di carattere generale legati alla conduzione del club. L’Associazione Olimpica Svizzera «Swiss Olympic» e la </w:t>
            </w:r>
            <w:proofErr w:type="spellStart"/>
            <w:r w:rsidRPr="00D4783B">
              <w:rPr>
                <w:rFonts w:ascii="Arial" w:hAnsi="Arial"/>
                <w:sz w:val="20"/>
                <w:szCs w:val="20"/>
              </w:rPr>
              <w:t>Zürcher</w:t>
            </w:r>
            <w:proofErr w:type="spellEnd"/>
            <w:r w:rsidRPr="00D4783B">
              <w:rPr>
                <w:rFonts w:ascii="Arial" w:hAnsi="Arial"/>
                <w:sz w:val="20"/>
                <w:szCs w:val="20"/>
              </w:rPr>
              <w:t xml:space="preserve"> </w:t>
            </w:r>
            <w:proofErr w:type="spellStart"/>
            <w:r w:rsidRPr="00D4783B">
              <w:rPr>
                <w:rFonts w:ascii="Arial" w:hAnsi="Arial"/>
                <w:sz w:val="20"/>
                <w:szCs w:val="20"/>
              </w:rPr>
              <w:t>Kantonalverband</w:t>
            </w:r>
            <w:proofErr w:type="spellEnd"/>
            <w:r w:rsidRPr="00D4783B">
              <w:rPr>
                <w:rFonts w:ascii="Arial" w:hAnsi="Arial"/>
                <w:sz w:val="20"/>
                <w:szCs w:val="20"/>
              </w:rPr>
              <w:t xml:space="preserve"> </w:t>
            </w:r>
            <w:proofErr w:type="spellStart"/>
            <w:r w:rsidRPr="00D4783B">
              <w:rPr>
                <w:rFonts w:ascii="Arial" w:hAnsi="Arial"/>
                <w:sz w:val="20"/>
                <w:szCs w:val="20"/>
              </w:rPr>
              <w:t>für</w:t>
            </w:r>
            <w:proofErr w:type="spellEnd"/>
            <w:r w:rsidRPr="00D4783B">
              <w:rPr>
                <w:rFonts w:ascii="Arial" w:hAnsi="Arial"/>
                <w:sz w:val="20"/>
                <w:szCs w:val="20"/>
              </w:rPr>
              <w:t xml:space="preserve"> Sport (ZKS) offrono</w:t>
            </w:r>
            <w:r>
              <w:rPr>
                <w:rFonts w:ascii="Arial" w:hAnsi="Arial"/>
                <w:sz w:val="20"/>
                <w:szCs w:val="20"/>
              </w:rPr>
              <w:t xml:space="preserve"> programmi di formazione e perfezionamento di comprovata efficacia ed estremamente interessanti.</w:t>
            </w:r>
          </w:p>
        </w:tc>
      </w:tr>
      <w:tr w:rsidR="0007282B" w:rsidRPr="008B09ED" w14:paraId="14441017" w14:textId="77777777" w:rsidTr="00C735AE">
        <w:trPr>
          <w:tblCellSpacing w:w="0" w:type="dxa"/>
        </w:trPr>
        <w:tc>
          <w:tcPr>
            <w:tcW w:w="2977" w:type="dxa"/>
            <w:tcBorders>
              <w:top w:val="nil"/>
              <w:left w:val="nil"/>
              <w:bottom w:val="nil"/>
              <w:right w:val="nil"/>
            </w:tcBorders>
            <w:hideMark/>
          </w:tcPr>
          <w:p w14:paraId="14441015"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Indennizzo spese</w:t>
            </w:r>
          </w:p>
        </w:tc>
        <w:tc>
          <w:tcPr>
            <w:tcW w:w="0" w:type="auto"/>
            <w:tcBorders>
              <w:top w:val="nil"/>
              <w:left w:val="nil"/>
              <w:bottom w:val="nil"/>
              <w:right w:val="nil"/>
            </w:tcBorders>
            <w:hideMark/>
          </w:tcPr>
          <w:p w14:paraId="14441016" w14:textId="1418717D"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 xml:space="preserve">L’indennizzo delle spese </w:t>
            </w:r>
            <w:r w:rsidR="00784BA9">
              <w:rPr>
                <w:rFonts w:ascii="Arial" w:hAnsi="Arial"/>
                <w:sz w:val="20"/>
                <w:szCs w:val="20"/>
              </w:rPr>
              <w:t xml:space="preserve">correnti </w:t>
            </w:r>
            <w:r>
              <w:rPr>
                <w:rFonts w:ascii="Arial" w:hAnsi="Arial"/>
                <w:sz w:val="20"/>
                <w:szCs w:val="20"/>
              </w:rPr>
              <w:t xml:space="preserve">(viaggio, vitto, alloggio, materiale, ecc.) è oggi una pratica scontata e viene </w:t>
            </w:r>
            <w:r w:rsidR="00784BA9">
              <w:rPr>
                <w:rFonts w:ascii="Arial" w:hAnsi="Arial"/>
                <w:sz w:val="20"/>
                <w:szCs w:val="20"/>
              </w:rPr>
              <w:t xml:space="preserve">disciplinato </w:t>
            </w:r>
            <w:r>
              <w:rPr>
                <w:rFonts w:ascii="Arial" w:hAnsi="Arial"/>
                <w:sz w:val="20"/>
                <w:szCs w:val="20"/>
              </w:rPr>
              <w:t xml:space="preserve">in maniera vincolante all’interno di un regolamento delle spese. Il pagamento delle spese dovrebbe avvenire tempestivamente </w:t>
            </w:r>
            <w:r w:rsidR="00784BA9">
              <w:rPr>
                <w:rFonts w:ascii="Arial" w:hAnsi="Arial"/>
                <w:sz w:val="20"/>
                <w:szCs w:val="20"/>
              </w:rPr>
              <w:t xml:space="preserve">non appena viene </w:t>
            </w:r>
            <w:r>
              <w:rPr>
                <w:rFonts w:ascii="Arial" w:hAnsi="Arial"/>
                <w:sz w:val="20"/>
                <w:szCs w:val="20"/>
              </w:rPr>
              <w:t>consegna</w:t>
            </w:r>
            <w:r w:rsidR="00784BA9">
              <w:rPr>
                <w:rFonts w:ascii="Arial" w:hAnsi="Arial"/>
                <w:sz w:val="20"/>
                <w:szCs w:val="20"/>
              </w:rPr>
              <w:t>to</w:t>
            </w:r>
            <w:r>
              <w:rPr>
                <w:rFonts w:ascii="Arial" w:hAnsi="Arial"/>
                <w:sz w:val="20"/>
                <w:szCs w:val="20"/>
              </w:rPr>
              <w:t xml:space="preserve"> </w:t>
            </w:r>
            <w:r w:rsidR="00784BA9">
              <w:rPr>
                <w:rFonts w:ascii="Arial" w:hAnsi="Arial"/>
                <w:sz w:val="20"/>
                <w:szCs w:val="20"/>
              </w:rPr>
              <w:t>i</w:t>
            </w:r>
            <w:r>
              <w:rPr>
                <w:rFonts w:ascii="Arial" w:hAnsi="Arial"/>
                <w:sz w:val="20"/>
                <w:szCs w:val="20"/>
              </w:rPr>
              <w:t>l relativo conteggio.</w:t>
            </w:r>
          </w:p>
        </w:tc>
      </w:tr>
      <w:tr w:rsidR="0007282B" w:rsidRPr="008B09ED" w14:paraId="1444101A" w14:textId="77777777" w:rsidTr="00D4783B">
        <w:trPr>
          <w:trHeight w:val="1994"/>
          <w:tblCellSpacing w:w="0" w:type="dxa"/>
        </w:trPr>
        <w:tc>
          <w:tcPr>
            <w:tcW w:w="2977" w:type="dxa"/>
            <w:tcBorders>
              <w:top w:val="nil"/>
              <w:left w:val="nil"/>
              <w:bottom w:val="nil"/>
              <w:right w:val="nil"/>
            </w:tcBorders>
            <w:hideMark/>
          </w:tcPr>
          <w:p w14:paraId="14441018"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lastRenderedPageBreak/>
              <w:t>Rimunerazione parziale del lavoro volontario</w:t>
            </w:r>
          </w:p>
        </w:tc>
        <w:tc>
          <w:tcPr>
            <w:tcW w:w="0" w:type="auto"/>
            <w:tcBorders>
              <w:top w:val="nil"/>
              <w:left w:val="nil"/>
              <w:bottom w:val="nil"/>
              <w:right w:val="nil"/>
            </w:tcBorders>
            <w:hideMark/>
          </w:tcPr>
          <w:p w14:paraId="14441019" w14:textId="6535F162"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I club di calcio tendono a corrispondere sempre più spesso rimunerazioni parziali per determinati compiti di volontariato. Non si tratta di una retribuzione nel senso comune del termine, bensì di un compenso minimo per il tempo dedicato. Non dimenticate di consultare le direttive riguardanti le deduzioni obbligatorie (ad es. AVS).</w:t>
            </w:r>
          </w:p>
        </w:tc>
      </w:tr>
      <w:tr w:rsidR="0007282B" w:rsidRPr="008B09ED" w14:paraId="1444101D" w14:textId="77777777" w:rsidTr="00C735AE">
        <w:trPr>
          <w:tblCellSpacing w:w="0" w:type="dxa"/>
        </w:trPr>
        <w:tc>
          <w:tcPr>
            <w:tcW w:w="2977" w:type="dxa"/>
            <w:tcBorders>
              <w:top w:val="nil"/>
              <w:left w:val="nil"/>
              <w:bottom w:val="nil"/>
              <w:right w:val="nil"/>
            </w:tcBorders>
            <w:hideMark/>
          </w:tcPr>
          <w:p w14:paraId="1444101B" w14:textId="3554141C"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Certificato per le attività di volontariato</w:t>
            </w:r>
          </w:p>
        </w:tc>
        <w:tc>
          <w:tcPr>
            <w:tcW w:w="0" w:type="auto"/>
            <w:tcBorders>
              <w:top w:val="nil"/>
              <w:left w:val="nil"/>
              <w:bottom w:val="nil"/>
              <w:right w:val="nil"/>
            </w:tcBorders>
            <w:hideMark/>
          </w:tcPr>
          <w:p w14:paraId="1444101C" w14:textId="4582377C" w:rsidR="0007282B" w:rsidRPr="008B09ED" w:rsidRDefault="0007282B" w:rsidP="00D4783B">
            <w:pPr>
              <w:spacing w:after="360" w:line="288" w:lineRule="auto"/>
              <w:rPr>
                <w:rFonts w:ascii="Arial" w:eastAsia="Times New Roman" w:hAnsi="Arial" w:cs="Arial"/>
                <w:sz w:val="20"/>
                <w:szCs w:val="20"/>
              </w:rPr>
            </w:pPr>
            <w:r>
              <w:rPr>
                <w:rFonts w:ascii="Arial" w:hAnsi="Arial"/>
                <w:sz w:val="20"/>
                <w:szCs w:val="20"/>
              </w:rPr>
              <w:t xml:space="preserve">Analogamente a quanto accade nel mondo del lavoro, anche l’attività di volontariato andrebbe riconosciuta con un certificato. Quando ci si candida per un posto di lavoro può essere molto utile presentare un attestato di questo genere. In particolare le persone più giovani possono sfruttarlo per dimostrare il proprio impegno in ambito sociale e </w:t>
            </w:r>
            <w:r w:rsidR="00784BA9">
              <w:rPr>
                <w:rFonts w:ascii="Arial" w:hAnsi="Arial"/>
                <w:sz w:val="20"/>
                <w:szCs w:val="20"/>
              </w:rPr>
              <w:t xml:space="preserve">il fatto di aver già maturato </w:t>
            </w:r>
            <w:r>
              <w:rPr>
                <w:rFonts w:ascii="Arial" w:hAnsi="Arial"/>
                <w:sz w:val="20"/>
                <w:szCs w:val="20"/>
              </w:rPr>
              <w:t xml:space="preserve">una prima esperienza a livello </w:t>
            </w:r>
            <w:r w:rsidR="00784BA9">
              <w:rPr>
                <w:rFonts w:ascii="Arial" w:hAnsi="Arial"/>
                <w:sz w:val="20"/>
                <w:szCs w:val="20"/>
              </w:rPr>
              <w:t>gestionale</w:t>
            </w:r>
            <w:r>
              <w:rPr>
                <w:rFonts w:ascii="Arial" w:hAnsi="Arial"/>
                <w:sz w:val="20"/>
                <w:szCs w:val="20"/>
              </w:rPr>
              <w:t>.</w:t>
            </w:r>
          </w:p>
        </w:tc>
      </w:tr>
      <w:tr w:rsidR="0007282B" w:rsidRPr="008B09ED" w14:paraId="14441020" w14:textId="77777777" w:rsidTr="00C735AE">
        <w:trPr>
          <w:tblCellSpacing w:w="0" w:type="dxa"/>
        </w:trPr>
        <w:tc>
          <w:tcPr>
            <w:tcW w:w="2977" w:type="dxa"/>
            <w:tcBorders>
              <w:top w:val="nil"/>
              <w:left w:val="nil"/>
              <w:bottom w:val="nil"/>
              <w:right w:val="nil"/>
            </w:tcBorders>
            <w:hideMark/>
          </w:tcPr>
          <w:p w14:paraId="1444101E" w14:textId="77777777" w:rsidR="0007282B" w:rsidRPr="008B09ED" w:rsidRDefault="0007282B" w:rsidP="00D4783B">
            <w:pPr>
              <w:spacing w:after="360" w:line="288" w:lineRule="auto"/>
              <w:rPr>
                <w:rFonts w:ascii="Arial" w:eastAsia="Times New Roman" w:hAnsi="Arial" w:cs="Arial"/>
                <w:sz w:val="20"/>
                <w:szCs w:val="20"/>
              </w:rPr>
            </w:pPr>
            <w:r>
              <w:rPr>
                <w:rFonts w:ascii="Arial" w:hAnsi="Arial"/>
                <w:b/>
                <w:bCs/>
                <w:sz w:val="20"/>
                <w:szCs w:val="20"/>
              </w:rPr>
              <w:t>Festa del volontariato</w:t>
            </w:r>
          </w:p>
        </w:tc>
        <w:tc>
          <w:tcPr>
            <w:tcW w:w="0" w:type="auto"/>
            <w:tcBorders>
              <w:top w:val="nil"/>
              <w:left w:val="nil"/>
              <w:bottom w:val="nil"/>
              <w:right w:val="nil"/>
            </w:tcBorders>
            <w:hideMark/>
          </w:tcPr>
          <w:p w14:paraId="1444101F" w14:textId="2A1DE1D8" w:rsidR="0007282B" w:rsidRPr="008B09ED" w:rsidRDefault="0009508E" w:rsidP="00D4783B">
            <w:pPr>
              <w:spacing w:after="360" w:line="288" w:lineRule="auto"/>
              <w:rPr>
                <w:rFonts w:ascii="Arial" w:eastAsia="Times New Roman" w:hAnsi="Arial" w:cs="Arial"/>
                <w:sz w:val="20"/>
                <w:szCs w:val="20"/>
              </w:rPr>
            </w:pPr>
            <w:r>
              <w:rPr>
                <w:rFonts w:ascii="Arial" w:hAnsi="Arial"/>
                <w:sz w:val="20"/>
                <w:szCs w:val="20"/>
              </w:rPr>
              <w:t>Per rendere omaggio in via ufficiale ai volontari niente è più indicato di una festa del volontariato annuale o di un evento per i funzionari con riconoscimento dei meriti (ad es. pranzo o cena di Natale, torneo all’insegna del divertimento con cena annessa, nomina del «volontario dell’anno»).</w:t>
            </w:r>
          </w:p>
        </w:tc>
      </w:tr>
    </w:tbl>
    <w:p w14:paraId="14441021" w14:textId="77777777" w:rsidR="008F4BA5" w:rsidRPr="008B09ED" w:rsidRDefault="008F4BA5" w:rsidP="0026480E">
      <w:pPr>
        <w:rPr>
          <w:sz w:val="20"/>
          <w:szCs w:val="20"/>
        </w:rPr>
      </w:pPr>
    </w:p>
    <w:sectPr w:rsidR="008F4BA5" w:rsidRPr="008B0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2B"/>
    <w:rsid w:val="000128CB"/>
    <w:rsid w:val="0007282B"/>
    <w:rsid w:val="00080A45"/>
    <w:rsid w:val="0009508E"/>
    <w:rsid w:val="000C3BF5"/>
    <w:rsid w:val="00100EC8"/>
    <w:rsid w:val="00120B4B"/>
    <w:rsid w:val="0026480E"/>
    <w:rsid w:val="002F255B"/>
    <w:rsid w:val="0033585B"/>
    <w:rsid w:val="00351D1A"/>
    <w:rsid w:val="005364D4"/>
    <w:rsid w:val="00784BA9"/>
    <w:rsid w:val="008B09ED"/>
    <w:rsid w:val="008E3FD7"/>
    <w:rsid w:val="008F4BA5"/>
    <w:rsid w:val="0090238D"/>
    <w:rsid w:val="0098069F"/>
    <w:rsid w:val="009F6759"/>
    <w:rsid w:val="00A22B60"/>
    <w:rsid w:val="00A702B1"/>
    <w:rsid w:val="00A9663F"/>
    <w:rsid w:val="00AA11A1"/>
    <w:rsid w:val="00BA776E"/>
    <w:rsid w:val="00C735AE"/>
    <w:rsid w:val="00C77CCF"/>
    <w:rsid w:val="00C851F2"/>
    <w:rsid w:val="00D4783B"/>
    <w:rsid w:val="00D72F0F"/>
    <w:rsid w:val="00E90B6A"/>
    <w:rsid w:val="00EA4143"/>
    <w:rsid w:val="00F023AF"/>
    <w:rsid w:val="00F851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0FF0"/>
  <w15:chartTrackingRefBased/>
  <w15:docId w15:val="{CFC655D4-5FE0-439D-811F-E8585356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link w:val="berschrift2Zchn"/>
    <w:uiPriority w:val="9"/>
    <w:qFormat/>
    <w:rsid w:val="0007282B"/>
    <w:pPr>
      <w:spacing w:before="100" w:beforeAutospacing="1" w:after="100" w:afterAutospacing="1" w:line="240" w:lineRule="auto"/>
      <w:outlineLvl w:val="1"/>
    </w:pPr>
    <w:rPr>
      <w:rFonts w:ascii="Times New Roman" w:eastAsia="Times New Roman" w:hAnsi="Times New Roman" w:cs="Times New Roman"/>
      <w:b/>
      <w:bCs/>
      <w:color w:val="007BB0"/>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7282B"/>
    <w:rPr>
      <w:rFonts w:ascii="Times New Roman" w:eastAsia="Times New Roman" w:hAnsi="Times New Roman" w:cs="Times New Roman"/>
      <w:b/>
      <w:bCs/>
      <w:color w:val="007BB0"/>
      <w:sz w:val="36"/>
      <w:szCs w:val="36"/>
      <w:lang w:eastAsia="de-CH"/>
    </w:rPr>
  </w:style>
  <w:style w:type="paragraph" w:styleId="StandardWeb">
    <w:name w:val="Normal (Web)"/>
    <w:basedOn w:val="Standard"/>
    <w:uiPriority w:val="99"/>
    <w:semiHidden/>
    <w:unhideWhenUsed/>
    <w:rsid w:val="0007282B"/>
    <w:pPr>
      <w:spacing w:after="36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7282B"/>
    <w:rPr>
      <w:b/>
      <w:bCs/>
    </w:rPr>
  </w:style>
  <w:style w:type="paragraph" w:styleId="Sprechblasentext">
    <w:name w:val="Balloon Text"/>
    <w:basedOn w:val="Standard"/>
    <w:link w:val="SprechblasentextZchn"/>
    <w:uiPriority w:val="99"/>
    <w:semiHidden/>
    <w:unhideWhenUsed/>
    <w:rsid w:val="005364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10582">
      <w:bodyDiv w:val="1"/>
      <w:marLeft w:val="0"/>
      <w:marRight w:val="0"/>
      <w:marTop w:val="0"/>
      <w:marBottom w:val="0"/>
      <w:divBdr>
        <w:top w:val="none" w:sz="0" w:space="0" w:color="auto"/>
        <w:left w:val="none" w:sz="0" w:space="0" w:color="auto"/>
        <w:bottom w:val="none" w:sz="0" w:space="0" w:color="auto"/>
        <w:right w:val="none" w:sz="0" w:space="0" w:color="auto"/>
      </w:divBdr>
      <w:divsChild>
        <w:div w:id="579875627">
          <w:marLeft w:val="0"/>
          <w:marRight w:val="0"/>
          <w:marTop w:val="100"/>
          <w:marBottom w:val="300"/>
          <w:divBdr>
            <w:top w:val="none" w:sz="0" w:space="0" w:color="auto"/>
            <w:left w:val="none" w:sz="0" w:space="0" w:color="auto"/>
            <w:bottom w:val="none" w:sz="0" w:space="0" w:color="auto"/>
            <w:right w:val="none" w:sz="0" w:space="0" w:color="auto"/>
          </w:divBdr>
          <w:divsChild>
            <w:div w:id="1357265695">
              <w:marLeft w:val="0"/>
              <w:marRight w:val="0"/>
              <w:marTop w:val="0"/>
              <w:marBottom w:val="0"/>
              <w:divBdr>
                <w:top w:val="none" w:sz="0" w:space="0" w:color="auto"/>
                <w:left w:val="none" w:sz="0" w:space="0" w:color="auto"/>
                <w:bottom w:val="none" w:sz="0" w:space="0" w:color="auto"/>
                <w:right w:val="none" w:sz="0" w:space="0" w:color="auto"/>
              </w:divBdr>
              <w:divsChild>
                <w:div w:id="425343606">
                  <w:marLeft w:val="0"/>
                  <w:marRight w:val="0"/>
                  <w:marTop w:val="0"/>
                  <w:marBottom w:val="0"/>
                  <w:divBdr>
                    <w:top w:val="none" w:sz="0" w:space="0" w:color="auto"/>
                    <w:left w:val="none" w:sz="0" w:space="0" w:color="auto"/>
                    <w:bottom w:val="none" w:sz="0" w:space="0" w:color="auto"/>
                    <w:right w:val="none" w:sz="0" w:space="0" w:color="auto"/>
                  </w:divBdr>
                  <w:divsChild>
                    <w:div w:id="242449447">
                      <w:marLeft w:val="0"/>
                      <w:marRight w:val="0"/>
                      <w:marTop w:val="0"/>
                      <w:marBottom w:val="0"/>
                      <w:divBdr>
                        <w:top w:val="none" w:sz="0" w:space="0" w:color="auto"/>
                        <w:left w:val="none" w:sz="0" w:space="0" w:color="auto"/>
                        <w:bottom w:val="none" w:sz="0" w:space="0" w:color="auto"/>
                        <w:right w:val="none" w:sz="0" w:space="0" w:color="auto"/>
                      </w:divBdr>
                      <w:divsChild>
                        <w:div w:id="1370254257">
                          <w:marLeft w:val="0"/>
                          <w:marRight w:val="0"/>
                          <w:marTop w:val="0"/>
                          <w:marBottom w:val="0"/>
                          <w:divBdr>
                            <w:top w:val="none" w:sz="0" w:space="0" w:color="auto"/>
                            <w:left w:val="none" w:sz="0" w:space="0" w:color="auto"/>
                            <w:bottom w:val="none" w:sz="0" w:space="0" w:color="auto"/>
                            <w:right w:val="none" w:sz="0" w:space="0" w:color="auto"/>
                          </w:divBdr>
                          <w:divsChild>
                            <w:div w:id="1458373958">
                              <w:marLeft w:val="0"/>
                              <w:marRight w:val="0"/>
                              <w:marTop w:val="0"/>
                              <w:marBottom w:val="0"/>
                              <w:divBdr>
                                <w:top w:val="none" w:sz="0" w:space="0" w:color="auto"/>
                                <w:left w:val="none" w:sz="0" w:space="0" w:color="auto"/>
                                <w:bottom w:val="none" w:sz="0" w:space="0" w:color="auto"/>
                                <w:right w:val="none" w:sz="0" w:space="0" w:color="auto"/>
                              </w:divBdr>
                              <w:divsChild>
                                <w:div w:id="653529561">
                                  <w:marLeft w:val="0"/>
                                  <w:marRight w:val="0"/>
                                  <w:marTop w:val="0"/>
                                  <w:marBottom w:val="0"/>
                                  <w:divBdr>
                                    <w:top w:val="none" w:sz="0" w:space="0" w:color="auto"/>
                                    <w:left w:val="none" w:sz="0" w:space="0" w:color="auto"/>
                                    <w:bottom w:val="none" w:sz="0" w:space="0" w:color="auto"/>
                                    <w:right w:val="none" w:sz="0" w:space="0" w:color="auto"/>
                                  </w:divBdr>
                                </w:div>
                                <w:div w:id="774403559">
                                  <w:marLeft w:val="0"/>
                                  <w:marRight w:val="0"/>
                                  <w:marTop w:val="0"/>
                                  <w:marBottom w:val="0"/>
                                  <w:divBdr>
                                    <w:top w:val="none" w:sz="0" w:space="0" w:color="auto"/>
                                    <w:left w:val="none" w:sz="0" w:space="0" w:color="auto"/>
                                    <w:bottom w:val="none" w:sz="0" w:space="0" w:color="auto"/>
                                    <w:right w:val="none" w:sz="0" w:space="0" w:color="auto"/>
                                  </w:divBdr>
                                  <w:divsChild>
                                    <w:div w:id="967006088">
                                      <w:marLeft w:val="0"/>
                                      <w:marRight w:val="0"/>
                                      <w:marTop w:val="0"/>
                                      <w:marBottom w:val="0"/>
                                      <w:divBdr>
                                        <w:top w:val="none" w:sz="0" w:space="0" w:color="auto"/>
                                        <w:left w:val="none" w:sz="0" w:space="0" w:color="auto"/>
                                        <w:bottom w:val="none" w:sz="0" w:space="0" w:color="auto"/>
                                        <w:right w:val="none" w:sz="0" w:space="0" w:color="auto"/>
                                      </w:divBdr>
                                      <w:divsChild>
                                        <w:div w:id="14754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C953E-1D39-4F12-9279-32300A4F675C}">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bb7e19c0-fbf9-4134-99ca-4d7b3866348f"/>
    <ds:schemaRef ds:uri="307490ce-ad68-4867-b287-7d8644c65532"/>
    <ds:schemaRef ds:uri="http://www.w3.org/XML/1998/namespace"/>
  </ds:schemaRefs>
</ds:datastoreItem>
</file>

<file path=customXml/itemProps2.xml><?xml version="1.0" encoding="utf-8"?>
<ds:datastoreItem xmlns:ds="http://schemas.openxmlformats.org/officeDocument/2006/customXml" ds:itemID="{E162EDDE-CEB0-4C72-B9B1-42F402728BAD}"/>
</file>

<file path=customXml/itemProps3.xml><?xml version="1.0" encoding="utf-8"?>
<ds:datastoreItem xmlns:ds="http://schemas.openxmlformats.org/officeDocument/2006/customXml" ds:itemID="{30A9D21D-2FD7-4C3D-8F9E-59E9A66F5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5446</Characters>
  <Application>Microsoft Office Word</Application>
  <DocSecurity>4</DocSecurity>
  <Lines>45</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SFV-ASF</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Affolter Christian</dc:creator>
  <cp:keywords/>
  <dc:description/>
  <cp:lastModifiedBy>Affolter Christian</cp:lastModifiedBy>
  <cp:revision>2</cp:revision>
  <dcterms:created xsi:type="dcterms:W3CDTF">2019-12-16T18:53:00Z</dcterms:created>
  <dcterms:modified xsi:type="dcterms:W3CDTF">2019-12-16T18:53:00Z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