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5B43D" w14:textId="77777777" w:rsidR="004A4F90" w:rsidRPr="006009D0" w:rsidRDefault="004A4F90" w:rsidP="004A4F90">
      <w:pPr>
        <w:pBdr>
          <w:bottom w:val="single" w:sz="6" w:space="1" w:color="auto"/>
        </w:pBdr>
        <w:jc w:val="both"/>
        <w:rPr>
          <w:rFonts w:cs="Arial"/>
          <w:b/>
          <w:sz w:val="20"/>
        </w:rPr>
      </w:pPr>
      <w:r>
        <w:rPr>
          <w:b/>
          <w:sz w:val="20"/>
        </w:rPr>
        <w:t xml:space="preserve">FC </w:t>
      </w:r>
      <w:proofErr w:type="spellStart"/>
      <w:r>
        <w:rPr>
          <w:b/>
          <w:sz w:val="20"/>
        </w:rPr>
        <w:t>E</w:t>
      </w:r>
      <w:r w:rsidR="00920390">
        <w:rPr>
          <w:b/>
          <w:sz w:val="20"/>
        </w:rPr>
        <w:t>sempiese</w:t>
      </w:r>
      <w:proofErr w:type="spellEnd"/>
      <w:r>
        <w:rPr>
          <w:b/>
          <w:sz w:val="20"/>
        </w:rPr>
        <w:t xml:space="preserve"> – Line</w:t>
      </w:r>
      <w:r w:rsidR="00920390">
        <w:rPr>
          <w:b/>
          <w:sz w:val="20"/>
        </w:rPr>
        <w:t>a</w:t>
      </w:r>
      <w:r>
        <w:rPr>
          <w:b/>
          <w:sz w:val="20"/>
        </w:rPr>
        <w:t xml:space="preserve"> guida</w:t>
      </w:r>
    </w:p>
    <w:p w14:paraId="68405D34" w14:textId="77777777" w:rsidR="004A4F90" w:rsidRPr="006009D0" w:rsidRDefault="004A4F90" w:rsidP="004A4F90">
      <w:pPr>
        <w:jc w:val="both"/>
        <w:rPr>
          <w:rFonts w:cs="Arial"/>
          <w:sz w:val="20"/>
        </w:rPr>
      </w:pPr>
    </w:p>
    <w:p w14:paraId="084473F4" w14:textId="77777777" w:rsidR="005205B5" w:rsidRPr="006009D0" w:rsidRDefault="005205B5">
      <w:pPr>
        <w:rPr>
          <w:rFonts w:cs="Arial"/>
          <w:sz w:val="20"/>
        </w:rPr>
      </w:pPr>
    </w:p>
    <w:p w14:paraId="452105DF" w14:textId="77777777" w:rsidR="006009D0" w:rsidRDefault="006009D0" w:rsidP="006009D0">
      <w:pPr>
        <w:pStyle w:val="Fuzeile"/>
        <w:tabs>
          <w:tab w:val="clear" w:pos="4536"/>
          <w:tab w:val="clear" w:pos="9072"/>
        </w:tabs>
        <w:rPr>
          <w:rFonts w:cs="Arial"/>
          <w:sz w:val="20"/>
        </w:rPr>
      </w:pPr>
    </w:p>
    <w:p w14:paraId="1EEB18A0" w14:textId="77777777" w:rsidR="002D2EEF" w:rsidRDefault="002D2EEF" w:rsidP="006009D0">
      <w:pPr>
        <w:pStyle w:val="Fuzeile"/>
        <w:tabs>
          <w:tab w:val="clear" w:pos="4536"/>
          <w:tab w:val="clear" w:pos="9072"/>
        </w:tabs>
        <w:rPr>
          <w:rFonts w:cs="Arial"/>
          <w:sz w:val="20"/>
        </w:rPr>
      </w:pPr>
    </w:p>
    <w:p w14:paraId="3C1C7915" w14:textId="77777777" w:rsidR="002D2EEF" w:rsidRPr="006009D0" w:rsidRDefault="002D2EEF" w:rsidP="006009D0">
      <w:pPr>
        <w:pStyle w:val="Fuzeile"/>
        <w:tabs>
          <w:tab w:val="clear" w:pos="4536"/>
          <w:tab w:val="clear" w:pos="9072"/>
        </w:tabs>
        <w:rPr>
          <w:rFonts w:cs="Arial"/>
          <w:sz w:val="20"/>
        </w:rPr>
      </w:pPr>
    </w:p>
    <w:p w14:paraId="2B5DF4FE" w14:textId="77777777" w:rsidR="006009D0" w:rsidRPr="006009D0" w:rsidRDefault="006009D0" w:rsidP="006009D0">
      <w:pPr>
        <w:pStyle w:val="Fuzeile"/>
        <w:tabs>
          <w:tab w:val="clear" w:pos="4536"/>
          <w:tab w:val="clear" w:pos="9072"/>
        </w:tabs>
        <w:rPr>
          <w:rFonts w:cs="Arial"/>
          <w:sz w:val="20"/>
        </w:rPr>
      </w:pPr>
    </w:p>
    <w:tbl>
      <w:tblPr>
        <w:tblW w:w="0" w:type="auto"/>
        <w:tblInd w:w="17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</w:tblGrid>
      <w:tr w:rsidR="006009D0" w:rsidRPr="006009D0" w14:paraId="4BFEF35D" w14:textId="77777777"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C905C" w14:textId="77777777" w:rsidR="006009D0" w:rsidRPr="006009D0" w:rsidRDefault="006009D0" w:rsidP="002D2EEF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cs="Arial"/>
                <w:sz w:val="20"/>
                <w:u w:val="single"/>
              </w:rPr>
            </w:pPr>
            <w:r>
              <w:rPr>
                <w:sz w:val="20"/>
                <w:u w:val="single"/>
              </w:rPr>
              <w:t>Nota bene:</w:t>
            </w:r>
          </w:p>
          <w:p w14:paraId="018AFC55" w14:textId="77777777" w:rsidR="006009D0" w:rsidRPr="006009D0" w:rsidRDefault="006009D0" w:rsidP="002D2EEF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sz w:val="20"/>
              </w:rPr>
              <w:t>Nel riferirsi a persone o funzioni, la forma maschile include automaticamente anche quella femminile.</w:t>
            </w:r>
          </w:p>
        </w:tc>
      </w:tr>
    </w:tbl>
    <w:p w14:paraId="0ECB1041" w14:textId="77777777" w:rsidR="006009D0" w:rsidRDefault="006009D0" w:rsidP="006009D0">
      <w:pPr>
        <w:rPr>
          <w:rFonts w:cs="Arial"/>
          <w:sz w:val="20"/>
        </w:rPr>
      </w:pPr>
    </w:p>
    <w:p w14:paraId="1F3B47E9" w14:textId="77777777" w:rsidR="006009D0" w:rsidRPr="006009D0" w:rsidRDefault="006009D0" w:rsidP="006009D0">
      <w:pPr>
        <w:rPr>
          <w:rFonts w:cs="Arial"/>
          <w:sz w:val="20"/>
        </w:rPr>
      </w:pPr>
    </w:p>
    <w:p w14:paraId="40427542" w14:textId="77777777" w:rsidR="006009D0" w:rsidRPr="006009D0" w:rsidRDefault="006009D0" w:rsidP="006009D0">
      <w:pPr>
        <w:rPr>
          <w:rFonts w:cs="Arial"/>
          <w:sz w:val="20"/>
        </w:rPr>
      </w:pPr>
    </w:p>
    <w:p w14:paraId="509946FB" w14:textId="77777777" w:rsidR="006009D0" w:rsidRDefault="006009D0" w:rsidP="006009D0">
      <w:pPr>
        <w:rPr>
          <w:rFonts w:cs="Arial"/>
          <w:sz w:val="20"/>
        </w:rPr>
      </w:pPr>
    </w:p>
    <w:p w14:paraId="2344FB81" w14:textId="77777777" w:rsidR="006009D0" w:rsidRDefault="006009D0" w:rsidP="006009D0">
      <w:pPr>
        <w:rPr>
          <w:rFonts w:cs="Arial"/>
          <w:sz w:val="20"/>
        </w:rPr>
      </w:pPr>
    </w:p>
    <w:p w14:paraId="2871420E" w14:textId="77777777" w:rsidR="006009D0" w:rsidRDefault="006009D0" w:rsidP="006009D0">
      <w:pPr>
        <w:rPr>
          <w:rFonts w:cs="Arial"/>
          <w:sz w:val="20"/>
        </w:rPr>
      </w:pPr>
    </w:p>
    <w:p w14:paraId="1BFFE3C9" w14:textId="77777777" w:rsidR="006009D0" w:rsidRPr="006009D0" w:rsidRDefault="006009D0" w:rsidP="006009D0">
      <w:pPr>
        <w:rPr>
          <w:rFonts w:cs="Arial"/>
          <w:sz w:val="20"/>
        </w:rPr>
      </w:pPr>
    </w:p>
    <w:p w14:paraId="42D2618C" w14:textId="77777777" w:rsidR="006009D0" w:rsidRPr="006009D0" w:rsidRDefault="00920390" w:rsidP="006009D0">
      <w:pPr>
        <w:tabs>
          <w:tab w:val="left" w:pos="567"/>
        </w:tabs>
        <w:spacing w:after="240"/>
        <w:rPr>
          <w:rFonts w:cs="Arial"/>
          <w:b/>
          <w:sz w:val="20"/>
        </w:rPr>
      </w:pPr>
      <w:r>
        <w:rPr>
          <w:b/>
          <w:sz w:val="20"/>
        </w:rPr>
        <w:t>1</w:t>
      </w:r>
      <w:r w:rsidR="006009D0">
        <w:rPr>
          <w:b/>
          <w:sz w:val="20"/>
        </w:rPr>
        <w:t>.1</w:t>
      </w:r>
      <w:r w:rsidR="006009D0">
        <w:rPr>
          <w:b/>
          <w:sz w:val="20"/>
        </w:rPr>
        <w:tab/>
        <w:t>Noi ci vediamo così</w:t>
      </w:r>
    </w:p>
    <w:p w14:paraId="1BF5154C" w14:textId="77777777" w:rsidR="006009D0" w:rsidRPr="006009D0" w:rsidRDefault="006009D0" w:rsidP="006009D0">
      <w:pPr>
        <w:tabs>
          <w:tab w:val="left" w:pos="567"/>
        </w:tabs>
        <w:spacing w:after="240"/>
        <w:rPr>
          <w:rFonts w:cs="Arial"/>
          <w:sz w:val="20"/>
        </w:rPr>
      </w:pPr>
      <w:r>
        <w:rPr>
          <w:sz w:val="20"/>
        </w:rPr>
        <w:t>Nella regione, siamo la società di calcio con l’offerta più ampia nell’ambito di questo sport.</w:t>
      </w:r>
    </w:p>
    <w:p w14:paraId="243ECB7E" w14:textId="77777777" w:rsidR="006009D0" w:rsidRPr="006009D0" w:rsidRDefault="006009D0" w:rsidP="006009D0">
      <w:pPr>
        <w:tabs>
          <w:tab w:val="left" w:pos="567"/>
        </w:tabs>
        <w:spacing w:after="240"/>
        <w:rPr>
          <w:rFonts w:cs="Arial"/>
          <w:sz w:val="20"/>
        </w:rPr>
      </w:pPr>
      <w:r>
        <w:rPr>
          <w:sz w:val="20"/>
        </w:rPr>
        <w:t xml:space="preserve">Consideriamo </w:t>
      </w:r>
      <w:r w:rsidR="00F02F1B">
        <w:rPr>
          <w:sz w:val="20"/>
        </w:rPr>
        <w:t>importante e prezioso il lavoro che svolgiamo</w:t>
      </w:r>
      <w:r>
        <w:rPr>
          <w:sz w:val="20"/>
        </w:rPr>
        <w:t xml:space="preserve"> con i giovani nel contesto del tempo libero e </w:t>
      </w:r>
      <w:r w:rsidR="00F02F1B">
        <w:rPr>
          <w:sz w:val="20"/>
        </w:rPr>
        <w:t>l’impegno che ci assumiamo a livello sociopolitico</w:t>
      </w:r>
      <w:r>
        <w:rPr>
          <w:sz w:val="20"/>
        </w:rPr>
        <w:t>.</w:t>
      </w:r>
    </w:p>
    <w:p w14:paraId="1811742C" w14:textId="77777777" w:rsidR="006009D0" w:rsidRPr="006009D0" w:rsidRDefault="006009D0" w:rsidP="006009D0">
      <w:pPr>
        <w:tabs>
          <w:tab w:val="left" w:pos="567"/>
        </w:tabs>
        <w:spacing w:after="240"/>
        <w:rPr>
          <w:rFonts w:cs="Arial"/>
          <w:sz w:val="20"/>
        </w:rPr>
      </w:pPr>
      <w:r>
        <w:rPr>
          <w:sz w:val="20"/>
        </w:rPr>
        <w:t>Le proposte per giovani e meno giovani nell’ambito della nostra società innescano dinamiche di reciprocità tra le diverse fasce di età e promuovono lo scambio, la varietà, l’integrazione e un vissuto ricco e multiforme.</w:t>
      </w:r>
    </w:p>
    <w:p w14:paraId="70A275D4" w14:textId="77777777" w:rsidR="006009D0" w:rsidRPr="006009D0" w:rsidRDefault="006009D0" w:rsidP="006009D0">
      <w:pPr>
        <w:tabs>
          <w:tab w:val="left" w:pos="567"/>
        </w:tabs>
        <w:spacing w:after="240"/>
        <w:rPr>
          <w:rFonts w:cs="Arial"/>
          <w:sz w:val="20"/>
        </w:rPr>
      </w:pPr>
      <w:r>
        <w:rPr>
          <w:sz w:val="20"/>
        </w:rPr>
        <w:t>Ci proponiamo ai nostri membri come organizzatori, fornitori di servizi e portavoce dei comuni interessi.</w:t>
      </w:r>
    </w:p>
    <w:p w14:paraId="238F288C" w14:textId="77777777" w:rsidR="006009D0" w:rsidRPr="006009D0" w:rsidRDefault="006009D0" w:rsidP="006009D0">
      <w:pPr>
        <w:pStyle w:val="Textkrper-Einzug2"/>
        <w:tabs>
          <w:tab w:val="left" w:pos="567"/>
        </w:tabs>
        <w:spacing w:after="240"/>
        <w:ind w:left="0"/>
        <w:rPr>
          <w:rFonts w:cs="Arial"/>
          <w:sz w:val="20"/>
        </w:rPr>
      </w:pPr>
      <w:r>
        <w:rPr>
          <w:sz w:val="20"/>
        </w:rPr>
        <w:t>Siamo aperti alle nuove tendenze.</w:t>
      </w:r>
    </w:p>
    <w:p w14:paraId="4613574E" w14:textId="77777777" w:rsidR="006009D0" w:rsidRDefault="006009D0" w:rsidP="006009D0">
      <w:pPr>
        <w:tabs>
          <w:tab w:val="left" w:pos="567"/>
        </w:tabs>
        <w:spacing w:after="240"/>
        <w:rPr>
          <w:rFonts w:cs="Arial"/>
          <w:sz w:val="20"/>
        </w:rPr>
      </w:pPr>
      <w:r>
        <w:rPr>
          <w:sz w:val="20"/>
        </w:rPr>
        <w:t>Accogliamo quali nostri membri tutte le persone interessate che si identificano con i nostri obi</w:t>
      </w:r>
      <w:r w:rsidR="00DB201A">
        <w:rPr>
          <w:sz w:val="20"/>
        </w:rPr>
        <w:t>ettivi e si sentono interpellate</w:t>
      </w:r>
      <w:r>
        <w:rPr>
          <w:sz w:val="20"/>
        </w:rPr>
        <w:t xml:space="preserve"> dalle proposte che formuliamo.</w:t>
      </w:r>
    </w:p>
    <w:p w14:paraId="6F091A02" w14:textId="77777777" w:rsidR="006009D0" w:rsidRPr="006009D0" w:rsidRDefault="006009D0" w:rsidP="006009D0">
      <w:pPr>
        <w:tabs>
          <w:tab w:val="left" w:pos="567"/>
        </w:tabs>
        <w:spacing w:after="240"/>
        <w:rPr>
          <w:rFonts w:cs="Arial"/>
          <w:sz w:val="20"/>
        </w:rPr>
      </w:pPr>
    </w:p>
    <w:p w14:paraId="4B37B44A" w14:textId="77777777" w:rsidR="006009D0" w:rsidRPr="006009D0" w:rsidRDefault="00920390" w:rsidP="006009D0">
      <w:pPr>
        <w:tabs>
          <w:tab w:val="left" w:pos="567"/>
        </w:tabs>
        <w:spacing w:after="240"/>
        <w:rPr>
          <w:rFonts w:cs="Arial"/>
          <w:b/>
          <w:sz w:val="20"/>
        </w:rPr>
      </w:pPr>
      <w:r>
        <w:rPr>
          <w:b/>
          <w:sz w:val="20"/>
        </w:rPr>
        <w:t>1</w:t>
      </w:r>
      <w:r w:rsidR="006009D0">
        <w:rPr>
          <w:b/>
          <w:sz w:val="20"/>
        </w:rPr>
        <w:t>.2</w:t>
      </w:r>
      <w:r w:rsidR="006009D0">
        <w:rPr>
          <w:b/>
          <w:sz w:val="20"/>
        </w:rPr>
        <w:tab/>
        <w:t>La disciplina sportiva</w:t>
      </w:r>
    </w:p>
    <w:p w14:paraId="330C5493" w14:textId="77777777" w:rsidR="006009D0" w:rsidRPr="006009D0" w:rsidRDefault="006009D0" w:rsidP="006009D0">
      <w:pPr>
        <w:tabs>
          <w:tab w:val="left" w:pos="567"/>
        </w:tabs>
        <w:spacing w:after="240"/>
        <w:rPr>
          <w:rFonts w:cs="Arial"/>
          <w:sz w:val="20"/>
        </w:rPr>
      </w:pPr>
      <w:r>
        <w:rPr>
          <w:sz w:val="20"/>
        </w:rPr>
        <w:t xml:space="preserve">Il calcio, sport di squadra veloce, dinamico e vario, esalta l’impegno, la competizione e lo spirito di gruppo in un gioco in cui le azioni avvincenti e risolutive possono susseguirsi a ritmo serrato. </w:t>
      </w:r>
    </w:p>
    <w:p w14:paraId="7B154F22" w14:textId="77777777" w:rsidR="006009D0" w:rsidRDefault="006009D0" w:rsidP="006009D0">
      <w:pPr>
        <w:pStyle w:val="Textkrper-Einzug2"/>
        <w:tabs>
          <w:tab w:val="left" w:pos="567"/>
        </w:tabs>
        <w:spacing w:after="240"/>
        <w:ind w:left="0"/>
        <w:rPr>
          <w:rFonts w:cs="Arial"/>
          <w:sz w:val="20"/>
        </w:rPr>
      </w:pPr>
      <w:r>
        <w:rPr>
          <w:sz w:val="20"/>
        </w:rPr>
        <w:t>Sappiamo che il movimento, la salute, la gioia e il senso di appartenenza sono componenti importanti dello sport popolare.</w:t>
      </w:r>
    </w:p>
    <w:p w14:paraId="7B89D358" w14:textId="77777777" w:rsidR="006009D0" w:rsidRPr="006009D0" w:rsidRDefault="006009D0" w:rsidP="006009D0">
      <w:pPr>
        <w:pStyle w:val="Textkrper-Einzug2"/>
        <w:tabs>
          <w:tab w:val="left" w:pos="567"/>
        </w:tabs>
        <w:spacing w:after="240"/>
        <w:ind w:left="0"/>
        <w:rPr>
          <w:rFonts w:cs="Arial"/>
          <w:sz w:val="20"/>
        </w:rPr>
      </w:pPr>
    </w:p>
    <w:p w14:paraId="717DCAE1" w14:textId="77777777" w:rsidR="006009D0" w:rsidRPr="006009D0" w:rsidRDefault="00920390" w:rsidP="006009D0">
      <w:pPr>
        <w:tabs>
          <w:tab w:val="left" w:pos="567"/>
        </w:tabs>
        <w:spacing w:after="240"/>
        <w:rPr>
          <w:rFonts w:cs="Arial"/>
          <w:b/>
          <w:sz w:val="20"/>
        </w:rPr>
      </w:pPr>
      <w:r>
        <w:rPr>
          <w:b/>
          <w:sz w:val="20"/>
        </w:rPr>
        <w:t>1</w:t>
      </w:r>
      <w:r w:rsidR="006009D0">
        <w:rPr>
          <w:b/>
          <w:sz w:val="20"/>
        </w:rPr>
        <w:t>.3</w:t>
      </w:r>
      <w:r w:rsidR="006009D0">
        <w:rPr>
          <w:b/>
          <w:sz w:val="20"/>
        </w:rPr>
        <w:tab/>
        <w:t>Orientamento in relazione allo sport popolare</w:t>
      </w:r>
    </w:p>
    <w:p w14:paraId="01DD19F2" w14:textId="77777777" w:rsidR="006009D0" w:rsidRPr="006009D0" w:rsidRDefault="006009D0" w:rsidP="006009D0">
      <w:pPr>
        <w:tabs>
          <w:tab w:val="left" w:pos="567"/>
        </w:tabs>
        <w:spacing w:after="240"/>
        <w:rPr>
          <w:rFonts w:cs="Arial"/>
          <w:sz w:val="20"/>
        </w:rPr>
      </w:pPr>
      <w:r>
        <w:rPr>
          <w:sz w:val="20"/>
        </w:rPr>
        <w:t xml:space="preserve">Il gioco e lo sport visti come occasione di gioia sono al centro del nostro operato. Puntiamo a raggiungere un livello qualitativo elevato nell’ambito della formazione e degli allenamenti, così come dal punto di vista della sicurezza e dell’integrazione. </w:t>
      </w:r>
    </w:p>
    <w:p w14:paraId="1A39044D" w14:textId="77777777" w:rsidR="006009D0" w:rsidRPr="006009D0" w:rsidRDefault="006009D0" w:rsidP="006009D0">
      <w:pPr>
        <w:tabs>
          <w:tab w:val="left" w:pos="567"/>
        </w:tabs>
        <w:spacing w:after="240"/>
        <w:rPr>
          <w:rFonts w:cs="Arial"/>
          <w:sz w:val="20"/>
        </w:rPr>
      </w:pPr>
      <w:r>
        <w:rPr>
          <w:sz w:val="20"/>
        </w:rPr>
        <w:t xml:space="preserve">Nel definire la nostra offerta sportiva ci orientiamo alle esigenze specifiche dei diversi gruppi in cui si suddividono i nostri membri, nello specifico in particolare bambini, giovani, attivi, veterani e seniori. </w:t>
      </w:r>
    </w:p>
    <w:p w14:paraId="1866B7F9" w14:textId="77777777" w:rsidR="006009D0" w:rsidRDefault="006009D0" w:rsidP="006009D0">
      <w:pPr>
        <w:tabs>
          <w:tab w:val="left" w:pos="567"/>
        </w:tabs>
        <w:spacing w:after="240"/>
        <w:rPr>
          <w:rFonts w:cs="Arial"/>
          <w:sz w:val="20"/>
        </w:rPr>
      </w:pPr>
      <w:r>
        <w:rPr>
          <w:sz w:val="20"/>
        </w:rPr>
        <w:t>Teniamo in debito conto le potenzialità dei singoli atleti e delle singole squadre.</w:t>
      </w:r>
    </w:p>
    <w:p w14:paraId="37AC8634" w14:textId="77777777" w:rsidR="006009D0" w:rsidRPr="006009D0" w:rsidRDefault="006009D0" w:rsidP="006009D0">
      <w:pPr>
        <w:tabs>
          <w:tab w:val="left" w:pos="567"/>
        </w:tabs>
        <w:spacing w:after="240"/>
        <w:rPr>
          <w:rFonts w:cs="Arial"/>
          <w:b/>
          <w:sz w:val="20"/>
        </w:rPr>
      </w:pPr>
      <w:r>
        <w:br w:type="page"/>
      </w:r>
      <w:r w:rsidR="00920390">
        <w:rPr>
          <w:b/>
          <w:sz w:val="20"/>
        </w:rPr>
        <w:lastRenderedPageBreak/>
        <w:t>1</w:t>
      </w:r>
      <w:r>
        <w:rPr>
          <w:b/>
          <w:sz w:val="20"/>
        </w:rPr>
        <w:t>.4</w:t>
      </w:r>
      <w:r>
        <w:rPr>
          <w:b/>
          <w:sz w:val="20"/>
        </w:rPr>
        <w:tab/>
        <w:t>Sport di prestazione</w:t>
      </w:r>
    </w:p>
    <w:p w14:paraId="70A53BF3" w14:textId="77777777" w:rsidR="006009D0" w:rsidRPr="006009D0" w:rsidRDefault="006009D0" w:rsidP="006009D0">
      <w:pPr>
        <w:tabs>
          <w:tab w:val="left" w:pos="567"/>
        </w:tabs>
        <w:spacing w:after="240"/>
        <w:rPr>
          <w:rFonts w:cs="Arial"/>
          <w:sz w:val="20"/>
        </w:rPr>
      </w:pPr>
      <w:r>
        <w:rPr>
          <w:sz w:val="20"/>
        </w:rPr>
        <w:t xml:space="preserve">Promuoviamo lo sport di prestazione. Mettiamo a disposizione allenatori qualificati e </w:t>
      </w:r>
      <w:r w:rsidR="00EF72A9">
        <w:rPr>
          <w:sz w:val="20"/>
        </w:rPr>
        <w:t xml:space="preserve">offriamo </w:t>
      </w:r>
      <w:r>
        <w:rPr>
          <w:sz w:val="20"/>
        </w:rPr>
        <w:t xml:space="preserve">proposte di allenamento mirate per supportare in modo ottimale i nostri calciatori e consentire loro di partecipare alle competizioni con le migliori probabilità di successo. </w:t>
      </w:r>
    </w:p>
    <w:p w14:paraId="0DF9C8ED" w14:textId="77777777" w:rsidR="006009D0" w:rsidRPr="006009D0" w:rsidRDefault="006009D0" w:rsidP="006009D0">
      <w:pPr>
        <w:tabs>
          <w:tab w:val="left" w:pos="567"/>
        </w:tabs>
        <w:spacing w:after="240"/>
        <w:rPr>
          <w:rFonts w:cs="Arial"/>
          <w:sz w:val="20"/>
        </w:rPr>
      </w:pPr>
      <w:r>
        <w:rPr>
          <w:sz w:val="20"/>
        </w:rPr>
        <w:t>Continuiamo a potenziare in modo mirato le attività volte all’incentivazione dei giovani e alla promozione delle giovani leve.</w:t>
      </w:r>
    </w:p>
    <w:p w14:paraId="429DD216" w14:textId="77777777" w:rsidR="006009D0" w:rsidRDefault="006009D0" w:rsidP="006009D0">
      <w:pPr>
        <w:pStyle w:val="Textkrper-Einzug2"/>
        <w:tabs>
          <w:tab w:val="left" w:pos="567"/>
        </w:tabs>
        <w:spacing w:after="240"/>
        <w:ind w:left="0"/>
        <w:rPr>
          <w:rFonts w:cs="Arial"/>
          <w:sz w:val="20"/>
        </w:rPr>
      </w:pPr>
      <w:r>
        <w:rPr>
          <w:sz w:val="20"/>
        </w:rPr>
        <w:t>Favoriamo il collegamento tra sport di prestazione e sport popolare.</w:t>
      </w:r>
    </w:p>
    <w:p w14:paraId="3B91735A" w14:textId="77777777" w:rsidR="006009D0" w:rsidRPr="006009D0" w:rsidRDefault="006009D0" w:rsidP="006009D0">
      <w:pPr>
        <w:pStyle w:val="Textkrper-Einzug2"/>
        <w:tabs>
          <w:tab w:val="left" w:pos="567"/>
        </w:tabs>
        <w:spacing w:after="240"/>
        <w:ind w:left="0"/>
        <w:rPr>
          <w:rFonts w:cs="Arial"/>
          <w:sz w:val="20"/>
        </w:rPr>
      </w:pPr>
    </w:p>
    <w:p w14:paraId="560329F9" w14:textId="77777777" w:rsidR="006009D0" w:rsidRPr="006009D0" w:rsidRDefault="00920390" w:rsidP="006009D0">
      <w:pPr>
        <w:tabs>
          <w:tab w:val="left" w:pos="567"/>
        </w:tabs>
        <w:spacing w:after="240"/>
        <w:rPr>
          <w:rFonts w:cs="Arial"/>
          <w:b/>
          <w:sz w:val="20"/>
        </w:rPr>
      </w:pPr>
      <w:r>
        <w:rPr>
          <w:b/>
          <w:sz w:val="20"/>
        </w:rPr>
        <w:t>1</w:t>
      </w:r>
      <w:r w:rsidR="006009D0">
        <w:rPr>
          <w:b/>
          <w:sz w:val="20"/>
        </w:rPr>
        <w:t>.5</w:t>
      </w:r>
      <w:r w:rsidR="006009D0">
        <w:rPr>
          <w:b/>
          <w:sz w:val="20"/>
        </w:rPr>
        <w:tab/>
        <w:t>Aspetti etici e comportamento ambientale</w:t>
      </w:r>
    </w:p>
    <w:p w14:paraId="526E0CF9" w14:textId="77777777" w:rsidR="006009D0" w:rsidRPr="006009D0" w:rsidRDefault="006009D0" w:rsidP="006009D0">
      <w:pPr>
        <w:tabs>
          <w:tab w:val="left" w:pos="567"/>
        </w:tabs>
        <w:spacing w:after="240"/>
        <w:rPr>
          <w:rFonts w:cs="Arial"/>
          <w:sz w:val="20"/>
        </w:rPr>
      </w:pPr>
      <w:r>
        <w:rPr>
          <w:sz w:val="20"/>
        </w:rPr>
        <w:t>Consideriamo la pratica sportiva anche nella prospettiva del benessere psicofisico e quindi come contributo attivo al mantenimento della salute. Il rispetto reciproco e la correttezza sia nel praticare sport che nelle relazioni interpersonali sono pilastri fondanti della nostra filosofia. Coltivi</w:t>
      </w:r>
      <w:r w:rsidR="005D61D7">
        <w:rPr>
          <w:sz w:val="20"/>
        </w:rPr>
        <w:t xml:space="preserve">amo lo spirito del fair play </w:t>
      </w:r>
      <w:r w:rsidR="00EF72A9">
        <w:rPr>
          <w:sz w:val="20"/>
        </w:rPr>
        <w:t>tra i</w:t>
      </w:r>
      <w:r>
        <w:rPr>
          <w:sz w:val="20"/>
        </w:rPr>
        <w:t xml:space="preserve"> nostri giocatori, allenatori, assistenti/accompagnatori, funzionari e tifosi.</w:t>
      </w:r>
    </w:p>
    <w:p w14:paraId="62F48C4A" w14:textId="77777777" w:rsidR="006009D0" w:rsidRPr="006009D0" w:rsidRDefault="006009D0" w:rsidP="006009D0">
      <w:pPr>
        <w:tabs>
          <w:tab w:val="left" w:pos="567"/>
        </w:tabs>
        <w:spacing w:after="240"/>
        <w:rPr>
          <w:rFonts w:cs="Arial"/>
          <w:sz w:val="20"/>
        </w:rPr>
      </w:pPr>
      <w:r>
        <w:rPr>
          <w:sz w:val="20"/>
        </w:rPr>
        <w:t>Ci attiviamo contro la violenza in campo e sugli spalti.</w:t>
      </w:r>
    </w:p>
    <w:p w14:paraId="5AB6D8EF" w14:textId="77777777" w:rsidR="006009D0" w:rsidRPr="006009D0" w:rsidRDefault="006009D0" w:rsidP="006009D0">
      <w:pPr>
        <w:tabs>
          <w:tab w:val="left" w:pos="567"/>
        </w:tabs>
        <w:spacing w:after="240"/>
        <w:rPr>
          <w:rFonts w:cs="Arial"/>
          <w:sz w:val="20"/>
        </w:rPr>
      </w:pPr>
      <w:r>
        <w:rPr>
          <w:sz w:val="20"/>
        </w:rPr>
        <w:t>Rifiutiamo l’impiego di sostanze dopanti al fine di aumentare le prestazioni e combattiamo queste pratiche. Sosteniamo le associazioni nazionali mantello e di categoria nella lotta al doping.</w:t>
      </w:r>
    </w:p>
    <w:p w14:paraId="33AD31CD" w14:textId="77777777" w:rsidR="006009D0" w:rsidRPr="006009D0" w:rsidRDefault="00EF72A9" w:rsidP="006009D0">
      <w:pPr>
        <w:tabs>
          <w:tab w:val="left" w:pos="567"/>
        </w:tabs>
        <w:spacing w:after="240"/>
        <w:rPr>
          <w:rFonts w:cs="Arial"/>
          <w:sz w:val="20"/>
        </w:rPr>
      </w:pPr>
      <w:r>
        <w:rPr>
          <w:sz w:val="20"/>
        </w:rPr>
        <w:t>Siamo lieti di entrare in contatto con qualsiasi persona interessata a praticare il calcio così come lo proponiamo noi</w:t>
      </w:r>
      <w:r w:rsidR="006009D0">
        <w:rPr>
          <w:sz w:val="20"/>
        </w:rPr>
        <w:t>.</w:t>
      </w:r>
    </w:p>
    <w:p w14:paraId="165C4B4F" w14:textId="77777777" w:rsidR="006009D0" w:rsidRPr="006009D0" w:rsidRDefault="006009D0" w:rsidP="006009D0">
      <w:pPr>
        <w:tabs>
          <w:tab w:val="left" w:pos="567"/>
        </w:tabs>
        <w:spacing w:after="240"/>
        <w:rPr>
          <w:rFonts w:cs="Arial"/>
          <w:sz w:val="20"/>
        </w:rPr>
      </w:pPr>
      <w:r>
        <w:rPr>
          <w:sz w:val="20"/>
        </w:rPr>
        <w:t>Assistere in modo ottimale i nostri membri è per noi un aspetto di importanza centrale. L’obiettivo è far sì che essi rimangano per lungo tempo all’interno della società in veste di praticanti attivi e si rendano disponibili quali collaboratori a titolo volontario.</w:t>
      </w:r>
    </w:p>
    <w:p w14:paraId="6DC1D443" w14:textId="77777777" w:rsidR="006009D0" w:rsidRDefault="006009D0" w:rsidP="006009D0">
      <w:pPr>
        <w:tabs>
          <w:tab w:val="left" w:pos="567"/>
        </w:tabs>
        <w:spacing w:after="240"/>
        <w:rPr>
          <w:rFonts w:cs="Arial"/>
          <w:sz w:val="20"/>
        </w:rPr>
      </w:pPr>
      <w:r>
        <w:rPr>
          <w:sz w:val="20"/>
        </w:rPr>
        <w:t xml:space="preserve">Ci teniamo regolarmente informati </w:t>
      </w:r>
      <w:r w:rsidR="008E672A">
        <w:rPr>
          <w:sz w:val="20"/>
        </w:rPr>
        <w:t>sulle</w:t>
      </w:r>
      <w:r w:rsidR="005D61D7">
        <w:rPr>
          <w:sz w:val="20"/>
        </w:rPr>
        <w:t xml:space="preserve"> possibili </w:t>
      </w:r>
      <w:r>
        <w:rPr>
          <w:sz w:val="20"/>
        </w:rPr>
        <w:t>esigenze dei nostri membri.</w:t>
      </w:r>
    </w:p>
    <w:p w14:paraId="3FF901E1" w14:textId="77777777" w:rsidR="006009D0" w:rsidRPr="006009D0" w:rsidRDefault="006009D0" w:rsidP="006009D0">
      <w:pPr>
        <w:tabs>
          <w:tab w:val="left" w:pos="567"/>
        </w:tabs>
        <w:spacing w:after="240"/>
        <w:rPr>
          <w:rFonts w:cs="Arial"/>
          <w:sz w:val="20"/>
        </w:rPr>
      </w:pPr>
    </w:p>
    <w:p w14:paraId="4EC9F22C" w14:textId="77777777" w:rsidR="006009D0" w:rsidRPr="006009D0" w:rsidRDefault="00920390" w:rsidP="006009D0">
      <w:pPr>
        <w:tabs>
          <w:tab w:val="left" w:pos="567"/>
        </w:tabs>
        <w:spacing w:after="240"/>
        <w:rPr>
          <w:rFonts w:cs="Arial"/>
          <w:b/>
          <w:sz w:val="20"/>
        </w:rPr>
      </w:pPr>
      <w:r>
        <w:rPr>
          <w:b/>
          <w:sz w:val="20"/>
        </w:rPr>
        <w:t>1</w:t>
      </w:r>
      <w:r w:rsidR="006009D0">
        <w:rPr>
          <w:b/>
          <w:sz w:val="20"/>
        </w:rPr>
        <w:t>.6</w:t>
      </w:r>
      <w:r w:rsidR="006009D0">
        <w:rPr>
          <w:b/>
          <w:sz w:val="20"/>
        </w:rPr>
        <w:tab/>
        <w:t>Servizi</w:t>
      </w:r>
    </w:p>
    <w:p w14:paraId="345C6F3B" w14:textId="77777777" w:rsidR="006009D0" w:rsidRPr="006009D0" w:rsidRDefault="006009D0" w:rsidP="002D2EEF">
      <w:pPr>
        <w:tabs>
          <w:tab w:val="left" w:pos="567"/>
        </w:tabs>
        <w:spacing w:afterLines="120" w:after="288"/>
        <w:rPr>
          <w:rFonts w:cs="Arial"/>
          <w:sz w:val="20"/>
        </w:rPr>
      </w:pPr>
      <w:r>
        <w:rPr>
          <w:sz w:val="20"/>
        </w:rPr>
        <w:t>Diamo priorità alle seguenti prestazioni:</w:t>
      </w:r>
    </w:p>
    <w:p w14:paraId="5923FDD4" w14:textId="77777777" w:rsidR="006009D0" w:rsidRPr="006009D0" w:rsidRDefault="006009D0" w:rsidP="00AB5D4E">
      <w:pPr>
        <w:numPr>
          <w:ilvl w:val="0"/>
          <w:numId w:val="2"/>
        </w:numPr>
        <w:tabs>
          <w:tab w:val="left" w:pos="567"/>
        </w:tabs>
        <w:spacing w:afterLines="120" w:after="288"/>
        <w:ind w:left="426" w:hanging="426"/>
        <w:rPr>
          <w:rFonts w:cs="Arial"/>
          <w:sz w:val="20"/>
        </w:rPr>
      </w:pPr>
      <w:r>
        <w:rPr>
          <w:sz w:val="20"/>
        </w:rPr>
        <w:t xml:space="preserve">organizzare e promuovere la formazione </w:t>
      </w:r>
      <w:r w:rsidR="008E672A">
        <w:rPr>
          <w:sz w:val="20"/>
        </w:rPr>
        <w:t xml:space="preserve">e il perfezionamento </w:t>
      </w:r>
      <w:r>
        <w:rPr>
          <w:sz w:val="20"/>
        </w:rPr>
        <w:t>in ambito sportivo;</w:t>
      </w:r>
    </w:p>
    <w:p w14:paraId="54CD8E39" w14:textId="77777777" w:rsidR="006009D0" w:rsidRPr="006009D0" w:rsidRDefault="006009D0" w:rsidP="00AB5D4E">
      <w:pPr>
        <w:numPr>
          <w:ilvl w:val="0"/>
          <w:numId w:val="2"/>
        </w:numPr>
        <w:tabs>
          <w:tab w:val="left" w:pos="567"/>
        </w:tabs>
        <w:spacing w:afterLines="120" w:after="288"/>
        <w:ind w:left="426" w:hanging="426"/>
        <w:rPr>
          <w:rFonts w:cs="Arial"/>
          <w:sz w:val="20"/>
        </w:rPr>
      </w:pPr>
      <w:r>
        <w:rPr>
          <w:sz w:val="20"/>
        </w:rPr>
        <w:t>organizzare allenamenti regolari;</w:t>
      </w:r>
    </w:p>
    <w:p w14:paraId="6CD6033C" w14:textId="77777777" w:rsidR="006009D0" w:rsidRPr="006009D0" w:rsidRDefault="006009D0" w:rsidP="00AB5D4E">
      <w:pPr>
        <w:numPr>
          <w:ilvl w:val="0"/>
          <w:numId w:val="2"/>
        </w:numPr>
        <w:tabs>
          <w:tab w:val="left" w:pos="567"/>
        </w:tabs>
        <w:spacing w:afterLines="120" w:after="288"/>
        <w:ind w:left="426" w:hanging="426"/>
        <w:rPr>
          <w:rFonts w:cs="Arial"/>
          <w:sz w:val="20"/>
        </w:rPr>
      </w:pPr>
      <w:r>
        <w:rPr>
          <w:sz w:val="20"/>
        </w:rPr>
        <w:t>organizzare eventi sociali, competizioni, manifestazioni, ecc.;</w:t>
      </w:r>
    </w:p>
    <w:p w14:paraId="69470F87" w14:textId="77777777" w:rsidR="006009D0" w:rsidRPr="006009D0" w:rsidRDefault="006009D0" w:rsidP="00AB5D4E">
      <w:pPr>
        <w:numPr>
          <w:ilvl w:val="0"/>
          <w:numId w:val="2"/>
        </w:numPr>
        <w:tabs>
          <w:tab w:val="left" w:pos="567"/>
        </w:tabs>
        <w:spacing w:afterLines="120" w:after="288"/>
        <w:ind w:left="426" w:hanging="426"/>
        <w:rPr>
          <w:rFonts w:cs="Arial"/>
          <w:sz w:val="20"/>
        </w:rPr>
      </w:pPr>
      <w:r>
        <w:rPr>
          <w:sz w:val="20"/>
        </w:rPr>
        <w:t>prestare aiuto per l’organizzazione e la realizzazione di manifestazioni sportive di grande calibro;</w:t>
      </w:r>
    </w:p>
    <w:p w14:paraId="662B9C43" w14:textId="77777777" w:rsidR="006009D0" w:rsidRPr="006009D0" w:rsidRDefault="006009D0" w:rsidP="00AB5D4E">
      <w:pPr>
        <w:numPr>
          <w:ilvl w:val="0"/>
          <w:numId w:val="2"/>
        </w:numPr>
        <w:tabs>
          <w:tab w:val="left" w:pos="567"/>
        </w:tabs>
        <w:spacing w:afterLines="120" w:after="288"/>
        <w:ind w:left="426" w:hanging="426"/>
        <w:rPr>
          <w:rFonts w:cs="Arial"/>
          <w:sz w:val="20"/>
        </w:rPr>
      </w:pPr>
      <w:r>
        <w:rPr>
          <w:sz w:val="20"/>
        </w:rPr>
        <w:t>fornire assistenza, consiglio e supporto a livello personale ai membri della società;</w:t>
      </w:r>
    </w:p>
    <w:p w14:paraId="32169799" w14:textId="77777777" w:rsidR="006009D0" w:rsidRPr="006009D0" w:rsidRDefault="006009D0" w:rsidP="00AB5D4E">
      <w:pPr>
        <w:numPr>
          <w:ilvl w:val="0"/>
          <w:numId w:val="2"/>
        </w:numPr>
        <w:tabs>
          <w:tab w:val="left" w:pos="567"/>
        </w:tabs>
        <w:spacing w:afterLines="120" w:after="288"/>
        <w:ind w:left="426" w:hanging="426"/>
        <w:rPr>
          <w:rFonts w:cs="Arial"/>
          <w:sz w:val="20"/>
        </w:rPr>
      </w:pPr>
      <w:r>
        <w:rPr>
          <w:sz w:val="20"/>
        </w:rPr>
        <w:t>pubblicare informazioni mirate su eventi locali, regionali e nazionali e ambiti tematici d’interesse per i membri della società;</w:t>
      </w:r>
    </w:p>
    <w:p w14:paraId="27C29995" w14:textId="77777777" w:rsidR="006009D0" w:rsidRDefault="006009D0" w:rsidP="00AB5D4E">
      <w:pPr>
        <w:numPr>
          <w:ilvl w:val="0"/>
          <w:numId w:val="2"/>
        </w:numPr>
        <w:tabs>
          <w:tab w:val="left" w:pos="567"/>
        </w:tabs>
        <w:spacing w:after="240"/>
        <w:ind w:left="426" w:hanging="426"/>
        <w:rPr>
          <w:rFonts w:cs="Arial"/>
          <w:sz w:val="20"/>
        </w:rPr>
      </w:pPr>
      <w:r>
        <w:rPr>
          <w:sz w:val="20"/>
        </w:rPr>
        <w:t xml:space="preserve">presentare e </w:t>
      </w:r>
      <w:r w:rsidR="001B7FD8">
        <w:rPr>
          <w:sz w:val="20"/>
        </w:rPr>
        <w:t>sosten</w:t>
      </w:r>
      <w:r w:rsidR="005D61D7">
        <w:rPr>
          <w:sz w:val="20"/>
        </w:rPr>
        <w:t xml:space="preserve">ere </w:t>
      </w:r>
      <w:r>
        <w:rPr>
          <w:sz w:val="20"/>
        </w:rPr>
        <w:t>le offerte di servizi dell’ASF e dell’associazione regionale nonché degli uffici dello sport (</w:t>
      </w:r>
      <w:proofErr w:type="spellStart"/>
      <w:r>
        <w:rPr>
          <w:sz w:val="20"/>
        </w:rPr>
        <w:t>Gioventù+Sport</w:t>
      </w:r>
      <w:proofErr w:type="spellEnd"/>
      <w:r>
        <w:rPr>
          <w:sz w:val="20"/>
        </w:rPr>
        <w:t>).</w:t>
      </w:r>
    </w:p>
    <w:p w14:paraId="6F8AAA2A" w14:textId="77777777" w:rsidR="006009D0" w:rsidRPr="006009D0" w:rsidRDefault="002D2EEF" w:rsidP="006009D0">
      <w:pPr>
        <w:tabs>
          <w:tab w:val="left" w:pos="567"/>
        </w:tabs>
        <w:spacing w:after="240"/>
        <w:rPr>
          <w:rFonts w:cs="Arial"/>
          <w:b/>
          <w:sz w:val="20"/>
        </w:rPr>
      </w:pPr>
      <w:r>
        <w:br w:type="page"/>
      </w:r>
      <w:r w:rsidR="00920390">
        <w:rPr>
          <w:b/>
          <w:sz w:val="20"/>
        </w:rPr>
        <w:lastRenderedPageBreak/>
        <w:t>1</w:t>
      </w:r>
      <w:r>
        <w:rPr>
          <w:b/>
          <w:sz w:val="20"/>
        </w:rPr>
        <w:t>.7</w:t>
      </w:r>
      <w:r>
        <w:rPr>
          <w:b/>
          <w:sz w:val="20"/>
        </w:rPr>
        <w:tab/>
        <w:t>Finanze</w:t>
      </w:r>
    </w:p>
    <w:p w14:paraId="35AF0093" w14:textId="77777777" w:rsidR="006009D0" w:rsidRPr="006009D0" w:rsidRDefault="006009D0" w:rsidP="006009D0">
      <w:pPr>
        <w:tabs>
          <w:tab w:val="left" w:pos="567"/>
        </w:tabs>
        <w:spacing w:after="240"/>
        <w:rPr>
          <w:rFonts w:cs="Arial"/>
          <w:sz w:val="20"/>
        </w:rPr>
      </w:pPr>
      <w:r>
        <w:rPr>
          <w:sz w:val="20"/>
        </w:rPr>
        <w:t xml:space="preserve">Tra le nostre priorità vi sono mantenere una situazione finanziaria sana e garantire entrate nel lungo termine. Attraverso la pianificazione finanziaria registriamo e gestiamo le future entrate ed esigenze finanziarie della nostra società. </w:t>
      </w:r>
    </w:p>
    <w:p w14:paraId="15B5CFDC" w14:textId="77777777" w:rsidR="006009D0" w:rsidRPr="006009D0" w:rsidRDefault="006009D0" w:rsidP="006009D0">
      <w:pPr>
        <w:tabs>
          <w:tab w:val="left" w:pos="567"/>
        </w:tabs>
        <w:spacing w:after="240"/>
        <w:rPr>
          <w:rFonts w:cs="Arial"/>
          <w:sz w:val="20"/>
        </w:rPr>
      </w:pPr>
      <w:r>
        <w:rPr>
          <w:sz w:val="20"/>
        </w:rPr>
        <w:t xml:space="preserve">Oltre ai contributi di iscrizione dei membri, che rappresentano la </w:t>
      </w:r>
      <w:r w:rsidRPr="001B7FD8">
        <w:rPr>
          <w:sz w:val="20"/>
        </w:rPr>
        <w:t>nostra entrata principale</w:t>
      </w:r>
      <w:r>
        <w:rPr>
          <w:sz w:val="20"/>
        </w:rPr>
        <w:t xml:space="preserve">, vogliamo attingere ad altre fonti di finanziamento, tra cui le sponsorizzazioni. </w:t>
      </w:r>
    </w:p>
    <w:p w14:paraId="7AF3F732" w14:textId="77777777" w:rsidR="006009D0" w:rsidRDefault="006009D0" w:rsidP="006009D0">
      <w:pPr>
        <w:tabs>
          <w:tab w:val="left" w:pos="567"/>
        </w:tabs>
        <w:spacing w:after="240"/>
        <w:rPr>
          <w:rFonts w:cs="Arial"/>
          <w:sz w:val="20"/>
        </w:rPr>
      </w:pPr>
      <w:r>
        <w:rPr>
          <w:sz w:val="20"/>
        </w:rPr>
        <w:t>Gli eventi sociali, le manifestazioni, le competizioni sportive ecc. vanno quindi sfruttati con coerenza come occasioni per il reperimento di fondi.</w:t>
      </w:r>
    </w:p>
    <w:p w14:paraId="7C5F35EB" w14:textId="77777777" w:rsidR="006009D0" w:rsidRPr="006009D0" w:rsidRDefault="006009D0" w:rsidP="006009D0">
      <w:pPr>
        <w:tabs>
          <w:tab w:val="left" w:pos="567"/>
        </w:tabs>
        <w:spacing w:after="240"/>
        <w:rPr>
          <w:rFonts w:cs="Arial"/>
          <w:sz w:val="20"/>
        </w:rPr>
      </w:pPr>
    </w:p>
    <w:p w14:paraId="6BA462D8" w14:textId="77777777" w:rsidR="006009D0" w:rsidRPr="006009D0" w:rsidRDefault="00920390" w:rsidP="006009D0">
      <w:pPr>
        <w:tabs>
          <w:tab w:val="left" w:pos="567"/>
        </w:tabs>
        <w:spacing w:after="240"/>
        <w:rPr>
          <w:rFonts w:cs="Arial"/>
          <w:b/>
          <w:sz w:val="20"/>
        </w:rPr>
      </w:pPr>
      <w:r>
        <w:rPr>
          <w:b/>
          <w:sz w:val="20"/>
        </w:rPr>
        <w:t>1</w:t>
      </w:r>
      <w:r w:rsidR="006009D0">
        <w:rPr>
          <w:b/>
          <w:sz w:val="20"/>
        </w:rPr>
        <w:t>.8</w:t>
      </w:r>
      <w:r w:rsidR="006009D0">
        <w:rPr>
          <w:b/>
          <w:sz w:val="20"/>
        </w:rPr>
        <w:tab/>
        <w:t>Conduzione e organizzazione</w:t>
      </w:r>
    </w:p>
    <w:p w14:paraId="1C70D6A8" w14:textId="77777777" w:rsidR="006009D0" w:rsidRPr="006009D0" w:rsidRDefault="006009D0" w:rsidP="006009D0">
      <w:pPr>
        <w:tabs>
          <w:tab w:val="left" w:pos="567"/>
        </w:tabs>
        <w:spacing w:after="240"/>
        <w:rPr>
          <w:rFonts w:cs="Arial"/>
          <w:sz w:val="20"/>
        </w:rPr>
      </w:pPr>
      <w:r>
        <w:rPr>
          <w:sz w:val="20"/>
        </w:rPr>
        <w:t>Sosteniamo e promuoviamo la visione idealista dei funzionari che prestano la propria opera a titolo volontario a livello di associazione e presso le singole società.</w:t>
      </w:r>
    </w:p>
    <w:p w14:paraId="2FE7AAF2" w14:textId="77777777" w:rsidR="006009D0" w:rsidRPr="006009D0" w:rsidRDefault="006009D0" w:rsidP="006009D0">
      <w:pPr>
        <w:tabs>
          <w:tab w:val="left" w:pos="567"/>
        </w:tabs>
        <w:spacing w:after="240"/>
        <w:rPr>
          <w:rFonts w:cs="Arial"/>
          <w:sz w:val="20"/>
        </w:rPr>
      </w:pPr>
      <w:r>
        <w:rPr>
          <w:sz w:val="20"/>
        </w:rPr>
        <w:t>I princ</w:t>
      </w:r>
      <w:r w:rsidR="00C469A9">
        <w:rPr>
          <w:sz w:val="20"/>
        </w:rPr>
        <w:t>ì</w:t>
      </w:r>
      <w:r>
        <w:rPr>
          <w:sz w:val="20"/>
        </w:rPr>
        <w:t>pi che adottiamo nella conduzione e nell’organizzazione del club si ispirano agli obiettivi concreti del calcio.</w:t>
      </w:r>
    </w:p>
    <w:p w14:paraId="6595DD6E" w14:textId="77777777" w:rsidR="006009D0" w:rsidRPr="006009D0" w:rsidRDefault="001B7FD8" w:rsidP="006009D0">
      <w:pPr>
        <w:tabs>
          <w:tab w:val="left" w:pos="567"/>
        </w:tabs>
        <w:spacing w:after="240"/>
        <w:rPr>
          <w:rFonts w:cs="Arial"/>
          <w:sz w:val="20"/>
        </w:rPr>
      </w:pPr>
      <w:r>
        <w:rPr>
          <w:sz w:val="20"/>
        </w:rPr>
        <w:t>Attuiamo</w:t>
      </w:r>
      <w:r w:rsidR="006009D0">
        <w:rPr>
          <w:sz w:val="20"/>
        </w:rPr>
        <w:t xml:space="preserve"> uno stile di conduzione cooperativo e orientato agli obiettivi.</w:t>
      </w:r>
    </w:p>
    <w:p w14:paraId="415CA4CB" w14:textId="77777777" w:rsidR="006009D0" w:rsidRPr="006009D0" w:rsidRDefault="006009D0" w:rsidP="006009D0">
      <w:pPr>
        <w:tabs>
          <w:tab w:val="left" w:pos="567"/>
        </w:tabs>
        <w:spacing w:after="240"/>
        <w:rPr>
          <w:rFonts w:cs="Arial"/>
          <w:sz w:val="20"/>
        </w:rPr>
      </w:pPr>
      <w:r>
        <w:rPr>
          <w:sz w:val="20"/>
        </w:rPr>
        <w:t>Il comitato direttivo, quale autorità collegiale, si presenta compatto sia all’interno della società che verso interlocutori esterni. Esso è responsabile di tutto ciò che accade nell’ambito della società.</w:t>
      </w:r>
    </w:p>
    <w:p w14:paraId="1A2AE5CD" w14:textId="77777777" w:rsidR="006009D0" w:rsidRPr="006009D0" w:rsidRDefault="006009D0" w:rsidP="006009D0">
      <w:pPr>
        <w:tabs>
          <w:tab w:val="left" w:pos="567"/>
        </w:tabs>
        <w:spacing w:after="240"/>
        <w:rPr>
          <w:rFonts w:cs="Arial"/>
          <w:sz w:val="20"/>
        </w:rPr>
      </w:pPr>
      <w:r>
        <w:rPr>
          <w:sz w:val="20"/>
        </w:rPr>
        <w:t xml:space="preserve">Al fine di favorire l’efficienza, i funzionari responsabili dispongono di ampie competenze nel quadro del programma annuale autorizzato. </w:t>
      </w:r>
    </w:p>
    <w:p w14:paraId="7ABEAC15" w14:textId="77777777" w:rsidR="006009D0" w:rsidRPr="006009D0" w:rsidRDefault="006009D0" w:rsidP="006009D0">
      <w:pPr>
        <w:tabs>
          <w:tab w:val="left" w:pos="567"/>
        </w:tabs>
        <w:spacing w:after="240"/>
        <w:rPr>
          <w:rFonts w:cs="Arial"/>
          <w:sz w:val="20"/>
        </w:rPr>
      </w:pPr>
      <w:r>
        <w:rPr>
          <w:sz w:val="20"/>
        </w:rPr>
        <w:t xml:space="preserve">La dirigenza si appoggia principalmente su volontari competenti e capaci che dispongono di una certa esperienza nell’ambito loro affidato. Nei limiti delle possibilità finanziarie, là dove il lavoro volontario non dovesse risultare sufficiente, assumiamo a tempo parziale persone opportunamente qualificate e corrispondiamo loro un congruo indennizzo. </w:t>
      </w:r>
    </w:p>
    <w:p w14:paraId="7FDC8DD2" w14:textId="77777777" w:rsidR="006009D0" w:rsidRDefault="006009D0" w:rsidP="006009D0">
      <w:pPr>
        <w:tabs>
          <w:tab w:val="left" w:pos="567"/>
        </w:tabs>
        <w:spacing w:after="240"/>
        <w:rPr>
          <w:rFonts w:cs="Arial"/>
          <w:sz w:val="20"/>
        </w:rPr>
      </w:pPr>
      <w:r>
        <w:rPr>
          <w:sz w:val="20"/>
        </w:rPr>
        <w:t>Nell’ottica di una maggiore efficienza ed efficacia, ci affidiamo a professionisti esterni per lo svolgimento di determinati compiti (ad es. negli ambiti del marketing e della comunicazione) o per ricevere assistenza al riguardo.</w:t>
      </w:r>
    </w:p>
    <w:p w14:paraId="4B39BC95" w14:textId="77777777" w:rsidR="006009D0" w:rsidRPr="006009D0" w:rsidRDefault="006009D0" w:rsidP="006009D0">
      <w:pPr>
        <w:tabs>
          <w:tab w:val="left" w:pos="567"/>
        </w:tabs>
        <w:spacing w:after="240"/>
        <w:rPr>
          <w:rFonts w:cs="Arial"/>
          <w:sz w:val="20"/>
        </w:rPr>
      </w:pPr>
    </w:p>
    <w:p w14:paraId="01046D62" w14:textId="77777777" w:rsidR="006009D0" w:rsidRPr="006009D0" w:rsidRDefault="00920390" w:rsidP="006009D0">
      <w:pPr>
        <w:tabs>
          <w:tab w:val="left" w:pos="567"/>
        </w:tabs>
        <w:spacing w:after="240"/>
        <w:rPr>
          <w:rFonts w:cs="Arial"/>
          <w:b/>
          <w:sz w:val="20"/>
        </w:rPr>
      </w:pPr>
      <w:r>
        <w:rPr>
          <w:b/>
          <w:sz w:val="20"/>
        </w:rPr>
        <w:t>1</w:t>
      </w:r>
      <w:r w:rsidR="006009D0">
        <w:rPr>
          <w:b/>
          <w:sz w:val="20"/>
        </w:rPr>
        <w:t>.9</w:t>
      </w:r>
      <w:r w:rsidR="006009D0">
        <w:rPr>
          <w:b/>
          <w:sz w:val="20"/>
        </w:rPr>
        <w:tab/>
        <w:t>Informazione/comunicazione</w:t>
      </w:r>
    </w:p>
    <w:p w14:paraId="21E5067F" w14:textId="77777777" w:rsidR="006009D0" w:rsidRPr="006009D0" w:rsidRDefault="006009D0" w:rsidP="002D2EEF">
      <w:pPr>
        <w:tabs>
          <w:tab w:val="left" w:pos="567"/>
        </w:tabs>
        <w:spacing w:afterLines="120" w:after="288"/>
        <w:rPr>
          <w:rFonts w:cs="Arial"/>
          <w:sz w:val="20"/>
        </w:rPr>
      </w:pPr>
      <w:r>
        <w:rPr>
          <w:sz w:val="20"/>
        </w:rPr>
        <w:t>Siamo a favore di un</w:t>
      </w:r>
      <w:r w:rsidR="00FB722B">
        <w:rPr>
          <w:sz w:val="20"/>
        </w:rPr>
        <w:t xml:space="preserve"> </w:t>
      </w:r>
      <w:r>
        <w:rPr>
          <w:sz w:val="20"/>
        </w:rPr>
        <w:t>approccio aperto, oggettivo e assiduo in tema di informazione e comunicazione. Utilizziamo strumenti moderni e di comprovata efficacia come</w:t>
      </w:r>
    </w:p>
    <w:p w14:paraId="6A36EAF6" w14:textId="77777777" w:rsidR="006009D0" w:rsidRPr="006009D0" w:rsidRDefault="006009D0" w:rsidP="00AB5D4E">
      <w:pPr>
        <w:numPr>
          <w:ilvl w:val="0"/>
          <w:numId w:val="1"/>
        </w:numPr>
        <w:tabs>
          <w:tab w:val="left" w:pos="567"/>
        </w:tabs>
        <w:spacing w:afterLines="120" w:after="288"/>
        <w:ind w:left="426" w:hanging="426"/>
        <w:rPr>
          <w:rFonts w:cs="Arial"/>
          <w:sz w:val="20"/>
        </w:rPr>
      </w:pPr>
      <w:r>
        <w:rPr>
          <w:sz w:val="20"/>
        </w:rPr>
        <w:t>il bollettino sociale</w:t>
      </w:r>
    </w:p>
    <w:p w14:paraId="57E0C6E1" w14:textId="77777777" w:rsidR="006009D0" w:rsidRPr="006009D0" w:rsidRDefault="006009D0" w:rsidP="00AB5D4E">
      <w:pPr>
        <w:numPr>
          <w:ilvl w:val="0"/>
          <w:numId w:val="1"/>
        </w:numPr>
        <w:tabs>
          <w:tab w:val="left" w:pos="567"/>
        </w:tabs>
        <w:spacing w:afterLines="120" w:after="288"/>
        <w:ind w:left="426" w:hanging="426"/>
        <w:rPr>
          <w:rFonts w:cs="Arial"/>
          <w:sz w:val="20"/>
        </w:rPr>
      </w:pPr>
      <w:r>
        <w:rPr>
          <w:sz w:val="20"/>
        </w:rPr>
        <w:t>le serate informative</w:t>
      </w:r>
    </w:p>
    <w:p w14:paraId="653A9049" w14:textId="77777777" w:rsidR="006009D0" w:rsidRPr="006009D0" w:rsidRDefault="006009D0" w:rsidP="00AB5D4E">
      <w:pPr>
        <w:numPr>
          <w:ilvl w:val="0"/>
          <w:numId w:val="1"/>
        </w:numPr>
        <w:tabs>
          <w:tab w:val="left" w:pos="567"/>
        </w:tabs>
        <w:spacing w:afterLines="120" w:after="288"/>
        <w:ind w:left="426" w:hanging="426"/>
        <w:rPr>
          <w:rFonts w:cs="Arial"/>
          <w:sz w:val="20"/>
        </w:rPr>
      </w:pPr>
      <w:r>
        <w:rPr>
          <w:sz w:val="20"/>
        </w:rPr>
        <w:t>il sito Internet</w:t>
      </w:r>
    </w:p>
    <w:p w14:paraId="12BE259A" w14:textId="77777777" w:rsidR="006009D0" w:rsidRPr="006009D0" w:rsidRDefault="006009D0" w:rsidP="00AB5D4E">
      <w:pPr>
        <w:numPr>
          <w:ilvl w:val="0"/>
          <w:numId w:val="1"/>
        </w:numPr>
        <w:tabs>
          <w:tab w:val="left" w:pos="567"/>
        </w:tabs>
        <w:spacing w:after="240"/>
        <w:ind w:left="426" w:hanging="426"/>
        <w:rPr>
          <w:rFonts w:cs="Arial"/>
          <w:sz w:val="20"/>
        </w:rPr>
      </w:pPr>
      <w:r>
        <w:rPr>
          <w:sz w:val="20"/>
        </w:rPr>
        <w:t>la presenza attiva nei media</w:t>
      </w:r>
    </w:p>
    <w:p w14:paraId="23B539B2" w14:textId="77777777" w:rsidR="006009D0" w:rsidRPr="006009D0" w:rsidRDefault="002D2EEF" w:rsidP="006009D0">
      <w:pPr>
        <w:tabs>
          <w:tab w:val="left" w:pos="567"/>
        </w:tabs>
        <w:spacing w:after="240"/>
        <w:rPr>
          <w:rFonts w:cs="Arial"/>
          <w:b/>
          <w:sz w:val="20"/>
        </w:rPr>
      </w:pPr>
      <w:r>
        <w:br w:type="page"/>
      </w:r>
      <w:r w:rsidR="00920390">
        <w:rPr>
          <w:b/>
          <w:sz w:val="20"/>
        </w:rPr>
        <w:lastRenderedPageBreak/>
        <w:t>1</w:t>
      </w:r>
      <w:bookmarkStart w:id="0" w:name="_GoBack"/>
      <w:bookmarkEnd w:id="0"/>
      <w:r>
        <w:rPr>
          <w:b/>
          <w:sz w:val="20"/>
        </w:rPr>
        <w:t>.10</w:t>
      </w:r>
      <w:r>
        <w:rPr>
          <w:b/>
          <w:sz w:val="20"/>
        </w:rPr>
        <w:tab/>
        <w:t>Collaborazione</w:t>
      </w:r>
    </w:p>
    <w:p w14:paraId="7A7336B4" w14:textId="77777777" w:rsidR="006009D0" w:rsidRPr="006009D0" w:rsidRDefault="006009D0" w:rsidP="006009D0">
      <w:pPr>
        <w:numPr>
          <w:ilvl w:val="12"/>
          <w:numId w:val="0"/>
        </w:numPr>
        <w:tabs>
          <w:tab w:val="left" w:pos="567"/>
        </w:tabs>
        <w:spacing w:after="240"/>
        <w:rPr>
          <w:rFonts w:cs="Arial"/>
          <w:sz w:val="20"/>
        </w:rPr>
      </w:pPr>
      <w:r>
        <w:rPr>
          <w:sz w:val="20"/>
        </w:rPr>
        <w:t>Per raggiungere i nostri scopi sociali instauriamo una stretta collaborazione con altri club, organizzazioni operanti nel nostro ambiente e con le autorità.</w:t>
      </w:r>
    </w:p>
    <w:p w14:paraId="31069DD0" w14:textId="77777777" w:rsidR="006009D0" w:rsidRPr="006009D0" w:rsidRDefault="006009D0" w:rsidP="002D2EEF">
      <w:pPr>
        <w:numPr>
          <w:ilvl w:val="12"/>
          <w:numId w:val="0"/>
        </w:numPr>
        <w:tabs>
          <w:tab w:val="left" w:pos="567"/>
        </w:tabs>
        <w:spacing w:afterLines="120" w:after="288"/>
        <w:rPr>
          <w:rFonts w:cs="Arial"/>
          <w:sz w:val="20"/>
        </w:rPr>
      </w:pPr>
      <w:r>
        <w:rPr>
          <w:sz w:val="20"/>
        </w:rPr>
        <w:t>Sussiste una collaborazione attiva con le seguenti associazioni:</w:t>
      </w:r>
    </w:p>
    <w:p w14:paraId="65E1094E" w14:textId="77777777" w:rsidR="006009D0" w:rsidRPr="006009D0" w:rsidRDefault="006009D0" w:rsidP="00AB5D4E">
      <w:pPr>
        <w:numPr>
          <w:ilvl w:val="0"/>
          <w:numId w:val="1"/>
        </w:numPr>
        <w:tabs>
          <w:tab w:val="left" w:pos="567"/>
        </w:tabs>
        <w:spacing w:afterLines="120" w:after="288"/>
        <w:ind w:left="426" w:hanging="426"/>
        <w:rPr>
          <w:rFonts w:cs="Arial"/>
          <w:sz w:val="20"/>
        </w:rPr>
      </w:pPr>
      <w:r>
        <w:rPr>
          <w:sz w:val="20"/>
        </w:rPr>
        <w:t>Associazione Svizzera di Football (ASF)</w:t>
      </w:r>
    </w:p>
    <w:p w14:paraId="052EDFE3" w14:textId="77777777" w:rsidR="006009D0" w:rsidRPr="006009D0" w:rsidRDefault="003A2D27" w:rsidP="00AB5D4E">
      <w:pPr>
        <w:numPr>
          <w:ilvl w:val="0"/>
          <w:numId w:val="1"/>
        </w:numPr>
        <w:tabs>
          <w:tab w:val="left" w:pos="567"/>
        </w:tabs>
        <w:spacing w:afterLines="120" w:after="288"/>
        <w:ind w:left="426" w:hanging="426"/>
        <w:rPr>
          <w:rFonts w:cs="Arial"/>
          <w:sz w:val="20"/>
        </w:rPr>
      </w:pPr>
      <w:r>
        <w:rPr>
          <w:sz w:val="20"/>
        </w:rPr>
        <w:t>associazione regionale</w:t>
      </w:r>
    </w:p>
    <w:p w14:paraId="724FC62D" w14:textId="77777777" w:rsidR="006009D0" w:rsidRPr="006009D0" w:rsidRDefault="006009D0" w:rsidP="00AB5D4E">
      <w:pPr>
        <w:numPr>
          <w:ilvl w:val="0"/>
          <w:numId w:val="1"/>
        </w:numPr>
        <w:tabs>
          <w:tab w:val="left" w:pos="567"/>
        </w:tabs>
        <w:ind w:left="426" w:hanging="426"/>
        <w:rPr>
          <w:rFonts w:cs="Arial"/>
          <w:sz w:val="20"/>
        </w:rPr>
      </w:pPr>
      <w:r>
        <w:rPr>
          <w:sz w:val="20"/>
        </w:rPr>
        <w:t xml:space="preserve">eventuali </w:t>
      </w:r>
      <w:proofErr w:type="spellStart"/>
      <w:r>
        <w:rPr>
          <w:sz w:val="20"/>
        </w:rPr>
        <w:t>sottoassociazioni</w:t>
      </w:r>
      <w:proofErr w:type="spellEnd"/>
      <w:r>
        <w:rPr>
          <w:sz w:val="20"/>
        </w:rPr>
        <w:t xml:space="preserve"> (ad es. </w:t>
      </w:r>
      <w:proofErr w:type="spellStart"/>
      <w:r>
        <w:rPr>
          <w:sz w:val="20"/>
        </w:rPr>
        <w:t>Stadtzürcher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Fussballverband</w:t>
      </w:r>
      <w:proofErr w:type="spellEnd"/>
      <w:r>
        <w:rPr>
          <w:sz w:val="20"/>
        </w:rPr>
        <w:t>)</w:t>
      </w:r>
    </w:p>
    <w:p w14:paraId="7972ADD2" w14:textId="77777777" w:rsidR="006009D0" w:rsidRDefault="006009D0" w:rsidP="002D2EEF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14:paraId="3F834CB2" w14:textId="77777777" w:rsidR="002D2EEF" w:rsidRDefault="002D2EEF" w:rsidP="002D2EEF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14:paraId="2B2228CC" w14:textId="77777777" w:rsidR="002D2EEF" w:rsidRDefault="002D2EEF" w:rsidP="002D2EEF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14:paraId="5883F5AC" w14:textId="77777777" w:rsidR="002D2EEF" w:rsidRDefault="002D2EEF" w:rsidP="002D2EEF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14:paraId="59749FF9" w14:textId="77777777" w:rsidR="002D2EEF" w:rsidRDefault="002D2EEF" w:rsidP="002D2EEF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14:paraId="6A2A0126" w14:textId="77777777" w:rsidR="002D2EEF" w:rsidRDefault="002D2EEF" w:rsidP="002D2EEF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14:paraId="687B0C02" w14:textId="77777777" w:rsidR="006009D0" w:rsidRPr="006009D0" w:rsidRDefault="006009D0" w:rsidP="002D2EEF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14:paraId="53889692" w14:textId="77777777" w:rsidR="006009D0" w:rsidRPr="006009D0" w:rsidRDefault="006009D0" w:rsidP="002D2EEF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  <w:r>
        <w:rPr>
          <w:sz w:val="20"/>
        </w:rPr>
        <w:t>Città Esempio, xx.xx.20xx</w:t>
      </w:r>
    </w:p>
    <w:p w14:paraId="3A0543D1" w14:textId="77777777" w:rsidR="006009D0" w:rsidRDefault="006009D0" w:rsidP="002D2EEF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14:paraId="77078E87" w14:textId="77777777" w:rsidR="002D2EEF" w:rsidRDefault="002D2EEF" w:rsidP="002D2EEF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14:paraId="77F3B691" w14:textId="77777777" w:rsidR="002D2EEF" w:rsidRPr="006009D0" w:rsidRDefault="002D2EEF" w:rsidP="002D2EEF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14:paraId="5BAFDDAC" w14:textId="77777777" w:rsidR="006009D0" w:rsidRPr="006009D0" w:rsidRDefault="006009D0" w:rsidP="002D2EEF">
      <w:pPr>
        <w:pStyle w:val="Kopfzeile"/>
        <w:tabs>
          <w:tab w:val="clear" w:pos="4536"/>
          <w:tab w:val="clear" w:pos="9072"/>
        </w:tabs>
        <w:rPr>
          <w:rFonts w:cs="Arial"/>
          <w:b/>
          <w:sz w:val="20"/>
        </w:rPr>
      </w:pPr>
      <w:r>
        <w:rPr>
          <w:b/>
          <w:sz w:val="20"/>
        </w:rPr>
        <w:t xml:space="preserve">FC </w:t>
      </w:r>
      <w:proofErr w:type="spellStart"/>
      <w:r>
        <w:rPr>
          <w:b/>
          <w:sz w:val="20"/>
        </w:rPr>
        <w:t>Esempiese</w:t>
      </w:r>
      <w:proofErr w:type="spellEnd"/>
    </w:p>
    <w:p w14:paraId="04D7F936" w14:textId="77777777" w:rsidR="006009D0" w:rsidRDefault="006009D0" w:rsidP="006009D0">
      <w:pPr>
        <w:pStyle w:val="Kopfzeile"/>
        <w:tabs>
          <w:tab w:val="clear" w:pos="4536"/>
          <w:tab w:val="clear" w:pos="9072"/>
        </w:tabs>
        <w:rPr>
          <w:rFonts w:cs="Arial"/>
          <w:b/>
          <w:sz w:val="20"/>
        </w:rPr>
      </w:pPr>
    </w:p>
    <w:p w14:paraId="6C804B68" w14:textId="77777777" w:rsidR="002D2EEF" w:rsidRDefault="002D2EEF" w:rsidP="006009D0">
      <w:pPr>
        <w:pStyle w:val="Kopfzeile"/>
        <w:tabs>
          <w:tab w:val="clear" w:pos="4536"/>
          <w:tab w:val="clear" w:pos="9072"/>
        </w:tabs>
        <w:rPr>
          <w:rFonts w:cs="Arial"/>
          <w:b/>
          <w:sz w:val="20"/>
        </w:rPr>
      </w:pPr>
    </w:p>
    <w:p w14:paraId="10D9B6DE" w14:textId="77777777" w:rsidR="002D2EEF" w:rsidRDefault="002D2EEF" w:rsidP="006009D0">
      <w:pPr>
        <w:pStyle w:val="Kopfzeile"/>
        <w:tabs>
          <w:tab w:val="clear" w:pos="4536"/>
          <w:tab w:val="clear" w:pos="9072"/>
        </w:tabs>
        <w:rPr>
          <w:rFonts w:cs="Arial"/>
          <w:b/>
          <w:sz w:val="20"/>
        </w:rPr>
      </w:pPr>
    </w:p>
    <w:p w14:paraId="0B490D49" w14:textId="77777777" w:rsidR="002D2EEF" w:rsidRPr="006009D0" w:rsidRDefault="002D2EEF" w:rsidP="006009D0">
      <w:pPr>
        <w:pStyle w:val="Kopfzeile"/>
        <w:tabs>
          <w:tab w:val="clear" w:pos="4536"/>
          <w:tab w:val="clear" w:pos="9072"/>
        </w:tabs>
        <w:rPr>
          <w:rFonts w:cs="Arial"/>
          <w:b/>
          <w:sz w:val="20"/>
        </w:rPr>
      </w:pPr>
    </w:p>
    <w:p w14:paraId="0C8F6A90" w14:textId="77777777" w:rsidR="006009D0" w:rsidRPr="006009D0" w:rsidRDefault="006009D0" w:rsidP="006009D0">
      <w:pPr>
        <w:pStyle w:val="Kopfzeile"/>
        <w:tabs>
          <w:tab w:val="clear" w:pos="4536"/>
          <w:tab w:val="clear" w:pos="9072"/>
          <w:tab w:val="left" w:pos="2268"/>
        </w:tabs>
        <w:rPr>
          <w:rFonts w:cs="Arial"/>
          <w:sz w:val="20"/>
        </w:rPr>
      </w:pPr>
      <w:r>
        <w:rPr>
          <w:sz w:val="20"/>
        </w:rPr>
        <w:t>Ezio Rossi</w:t>
      </w:r>
      <w:r>
        <w:rPr>
          <w:sz w:val="20"/>
        </w:rPr>
        <w:tab/>
        <w:t>Mario Rezzonico</w:t>
      </w:r>
    </w:p>
    <w:p w14:paraId="74F7BCE6" w14:textId="77777777" w:rsidR="006009D0" w:rsidRPr="002D2EEF" w:rsidRDefault="006009D0" w:rsidP="006009D0">
      <w:pPr>
        <w:pStyle w:val="Kopfzeile"/>
        <w:tabs>
          <w:tab w:val="clear" w:pos="4536"/>
          <w:tab w:val="clear" w:pos="9072"/>
          <w:tab w:val="left" w:pos="2268"/>
        </w:tabs>
        <w:rPr>
          <w:rFonts w:cs="Arial"/>
          <w:sz w:val="16"/>
          <w:szCs w:val="16"/>
        </w:rPr>
      </w:pPr>
      <w:r>
        <w:rPr>
          <w:sz w:val="16"/>
          <w:szCs w:val="16"/>
        </w:rPr>
        <w:t>Presidente</w:t>
      </w:r>
      <w:r>
        <w:rPr>
          <w:sz w:val="16"/>
          <w:szCs w:val="16"/>
        </w:rPr>
        <w:tab/>
        <w:t>Vicepresidente</w:t>
      </w:r>
    </w:p>
    <w:p w14:paraId="5F16B24C" w14:textId="77777777" w:rsidR="006009D0" w:rsidRDefault="006009D0" w:rsidP="002D2EEF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14:paraId="04C2F96F" w14:textId="77777777" w:rsidR="002D2EEF" w:rsidRDefault="002D2EEF" w:rsidP="002D2EEF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14:paraId="46E7D969" w14:textId="77777777" w:rsidR="002D2EEF" w:rsidRDefault="002D2EEF" w:rsidP="002D2EEF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14:paraId="478C72ED" w14:textId="77777777" w:rsidR="002D2EEF" w:rsidRDefault="002D2EEF" w:rsidP="002D2EEF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14:paraId="7221C982" w14:textId="77777777" w:rsidR="002D2EEF" w:rsidRDefault="002D2EEF" w:rsidP="002D2EEF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14:paraId="153C7125" w14:textId="77777777" w:rsidR="002D2EEF" w:rsidRDefault="002D2EEF" w:rsidP="002D2EEF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14:paraId="4ACD6817" w14:textId="77777777" w:rsidR="002D2EEF" w:rsidRDefault="002D2EEF" w:rsidP="002D2EEF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14:paraId="451F176B" w14:textId="77777777" w:rsidR="002D2EEF" w:rsidRDefault="002D2EEF" w:rsidP="002D2EEF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14:paraId="54D22E46" w14:textId="77777777" w:rsidR="002D2EEF" w:rsidRDefault="002D2EEF" w:rsidP="002D2EEF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14:paraId="1E461B6F" w14:textId="77777777" w:rsidR="002D2EEF" w:rsidRDefault="002D2EEF" w:rsidP="002D2EEF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14:paraId="0297294D" w14:textId="77777777" w:rsidR="002D2EEF" w:rsidRDefault="002D2EEF" w:rsidP="002D2EEF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14:paraId="7C181662" w14:textId="77777777" w:rsidR="002D2EEF" w:rsidRDefault="002D2EEF" w:rsidP="002D2EEF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14:paraId="431F9C46" w14:textId="77777777" w:rsidR="002D2EEF" w:rsidRDefault="002D2EEF" w:rsidP="002D2EEF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14:paraId="2EBAFEC6" w14:textId="77777777" w:rsidR="002D2EEF" w:rsidRDefault="002D2EEF" w:rsidP="002D2EEF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14:paraId="56CCC77F" w14:textId="77777777" w:rsidR="002D2EEF" w:rsidRDefault="002D2EEF" w:rsidP="002D2EEF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14:paraId="090E3D9D" w14:textId="77777777" w:rsidR="002D2EEF" w:rsidRDefault="002D2EEF" w:rsidP="002D2EEF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14:paraId="025E67C9" w14:textId="77777777" w:rsidR="002D2EEF" w:rsidRDefault="002D2EEF" w:rsidP="002D2EEF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14:paraId="7AC042E3" w14:textId="77777777" w:rsidR="002D2EEF" w:rsidRDefault="002D2EEF" w:rsidP="002D2EEF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14:paraId="3CD2F980" w14:textId="77777777" w:rsidR="002D2EEF" w:rsidRDefault="002D2EEF" w:rsidP="002D2EEF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14:paraId="04BA77CC" w14:textId="77777777" w:rsidR="002D2EEF" w:rsidRDefault="002D2EEF" w:rsidP="002D2EEF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14:paraId="00928DDA" w14:textId="77777777" w:rsidR="002D2EEF" w:rsidRDefault="002D2EEF" w:rsidP="002D2EEF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14:paraId="11589547" w14:textId="77777777" w:rsidR="002D2EEF" w:rsidRDefault="002D2EEF" w:rsidP="002D2EEF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14:paraId="0E63774D" w14:textId="77777777" w:rsidR="002D2EEF" w:rsidRDefault="002D2EEF" w:rsidP="002D2EEF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14:paraId="18E46DEC" w14:textId="77777777" w:rsidR="002D2EEF" w:rsidRDefault="002D2EEF" w:rsidP="002D2EEF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14:paraId="0E59C79F" w14:textId="77777777" w:rsidR="002D2EEF" w:rsidRDefault="002D2EEF" w:rsidP="002D2EEF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14:paraId="254BE888" w14:textId="77777777" w:rsidR="002D2EEF" w:rsidRDefault="002D2EEF" w:rsidP="002D2EEF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14:paraId="6C24695B" w14:textId="77777777" w:rsidR="002D2EEF" w:rsidRDefault="002D2EEF" w:rsidP="002D2EEF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14:paraId="4BEAB63E" w14:textId="77777777" w:rsidR="002D2EEF" w:rsidRDefault="002D2EEF" w:rsidP="002D2EEF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14:paraId="065E333B" w14:textId="77777777" w:rsidR="002D2EEF" w:rsidRPr="006009D0" w:rsidRDefault="002D2EEF" w:rsidP="002D2EEF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14:paraId="66E01594" w14:textId="77777777" w:rsidR="004A4F90" w:rsidRPr="002D2EEF" w:rsidRDefault="006009D0" w:rsidP="002D2EEF">
      <w:pPr>
        <w:pStyle w:val="Kopfzeile"/>
        <w:tabs>
          <w:tab w:val="clear" w:pos="4536"/>
          <w:tab w:val="clear" w:pos="9072"/>
        </w:tabs>
        <w:rPr>
          <w:rFonts w:cs="Arial"/>
          <w:sz w:val="20"/>
          <w:u w:val="single"/>
        </w:rPr>
      </w:pPr>
      <w:r>
        <w:rPr>
          <w:sz w:val="20"/>
          <w:u w:val="single"/>
        </w:rPr>
        <w:t>Approvato dall’assemblea dei membri in data xx.xx.20xx.</w:t>
      </w:r>
    </w:p>
    <w:sectPr w:rsidR="004A4F90" w:rsidRPr="002D2EEF" w:rsidSect="004A4F90">
      <w:pgSz w:w="11906" w:h="16838"/>
      <w:pgMar w:top="1418" w:right="85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B9C0D" w14:textId="77777777" w:rsidR="0035071D" w:rsidRDefault="00AB5D4E">
      <w:r>
        <w:separator/>
      </w:r>
    </w:p>
  </w:endnote>
  <w:endnote w:type="continuationSeparator" w:id="0">
    <w:p w14:paraId="71B6D7B4" w14:textId="77777777" w:rsidR="0035071D" w:rsidRDefault="00AB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0E601" w14:textId="77777777" w:rsidR="0035071D" w:rsidRDefault="00AB5D4E">
      <w:r>
        <w:separator/>
      </w:r>
    </w:p>
  </w:footnote>
  <w:footnote w:type="continuationSeparator" w:id="0">
    <w:p w14:paraId="4F47DF91" w14:textId="77777777" w:rsidR="0035071D" w:rsidRDefault="00AB5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036966"/>
    <w:multiLevelType w:val="hybridMultilevel"/>
    <w:tmpl w:val="774AF308"/>
    <w:lvl w:ilvl="0" w:tplc="FFFFFFFF">
      <w:start w:val="1"/>
      <w:numFmt w:val="bullet"/>
      <w:lvlText w:val=""/>
      <w:legacy w:legacy="1" w:legacySpace="120" w:legacyIndent="360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1068" w:hanging="360"/>
        </w:pPr>
        <w:rPr>
          <w:rFonts w:ascii="Wingdings" w:hAnsi="Wingdings" w:hint="default"/>
        </w:rPr>
      </w:lvl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781"/>
    <w:rsid w:val="00053B60"/>
    <w:rsid w:val="00136596"/>
    <w:rsid w:val="001B7FD8"/>
    <w:rsid w:val="00282FC3"/>
    <w:rsid w:val="0029254A"/>
    <w:rsid w:val="002D2EEF"/>
    <w:rsid w:val="0035071D"/>
    <w:rsid w:val="003A2D27"/>
    <w:rsid w:val="003B1561"/>
    <w:rsid w:val="00440EC8"/>
    <w:rsid w:val="004A4F90"/>
    <w:rsid w:val="005205B5"/>
    <w:rsid w:val="005D61D7"/>
    <w:rsid w:val="006009D0"/>
    <w:rsid w:val="008C178A"/>
    <w:rsid w:val="008E672A"/>
    <w:rsid w:val="00920390"/>
    <w:rsid w:val="00AB5D4E"/>
    <w:rsid w:val="00B817D5"/>
    <w:rsid w:val="00C438B1"/>
    <w:rsid w:val="00C469A9"/>
    <w:rsid w:val="00CA2E0E"/>
    <w:rsid w:val="00DA4781"/>
    <w:rsid w:val="00DB201A"/>
    <w:rsid w:val="00EF72A9"/>
    <w:rsid w:val="00F02F1B"/>
    <w:rsid w:val="00FB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0DF1883"/>
  <w15:docId w15:val="{119B0DA6-BDED-425F-A83A-95C4CFCB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6009D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8">
    <w:name w:val="heading 8"/>
    <w:basedOn w:val="Standard"/>
    <w:next w:val="Standard"/>
    <w:qFormat/>
    <w:pPr>
      <w:keepNext/>
      <w:pBdr>
        <w:bottom w:val="single" w:sz="12" w:space="1" w:color="auto"/>
      </w:pBdr>
      <w:tabs>
        <w:tab w:val="left" w:pos="567"/>
        <w:tab w:val="left" w:pos="3969"/>
      </w:tabs>
      <w:jc w:val="center"/>
      <w:outlineLvl w:val="7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jc w:val="both"/>
    </w:pPr>
    <w:rPr>
      <w:sz w:val="22"/>
    </w:rPr>
  </w:style>
  <w:style w:type="paragraph" w:styleId="Textkrper-Zeileneinzug">
    <w:name w:val="Body Text Indent"/>
    <w:basedOn w:val="Standard"/>
    <w:pPr>
      <w:ind w:left="705"/>
      <w:jc w:val="both"/>
    </w:pPr>
    <w:rPr>
      <w:color w:val="000080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Textkrper-Einzug2">
    <w:name w:val="Body Text Indent 2"/>
    <w:basedOn w:val="Standard"/>
    <w:pPr>
      <w:ind w:left="709"/>
    </w:pPr>
    <w:rPr>
      <w:color w:val="000000"/>
    </w:rPr>
  </w:style>
  <w:style w:type="paragraph" w:styleId="Textkrper-Einzug3">
    <w:name w:val="Body Text Indent 3"/>
    <w:basedOn w:val="Standard"/>
    <w:pPr>
      <w:ind w:left="705"/>
      <w:jc w:val="both"/>
    </w:pPr>
    <w:rPr>
      <w:color w:val="000000"/>
    </w:rPr>
  </w:style>
  <w:style w:type="paragraph" w:styleId="Sprechblasentext">
    <w:name w:val="Balloon Text"/>
    <w:basedOn w:val="Standard"/>
    <w:semiHidden/>
    <w:rsid w:val="00600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1B2ECB8E094AA8AFE18C709E88FD" ma:contentTypeVersion="10" ma:contentTypeDescription="Create a new document." ma:contentTypeScope="" ma:versionID="80491a421145b8b16e7a399f599b2b85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868b3ed8763d252fcf4a846ecca58c6c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95242-F368-43CC-BA69-03321D6681D0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b7e19c0-fbf9-4134-99ca-4d7b3866348f"/>
    <ds:schemaRef ds:uri="307490ce-ad68-4867-b287-7d8644c6553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A6EFE1E-9C51-4015-9E33-F222158AF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CFAF13-F7CD-4E6E-9537-5BFCF4639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490ce-ad68-4867-b287-7d8644c65532"/>
    <ds:schemaRef ds:uri="bb7e19c0-fbf9-4134-99ca-4d7b38663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6009</Characters>
  <Application>Microsoft Office Word</Application>
  <DocSecurity>4</DocSecurity>
  <Lines>50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Support Vereinsführung - Kapitel Organisation</vt:lpstr>
      <vt:lpstr>Support Vereinsführung - Kapitel Organisation</vt:lpstr>
    </vt:vector>
  </TitlesOfParts>
  <Company>FVRZ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Vereinsführung - Kapitel Organisation</dc:title>
  <dc:subject>Leitbild</dc:subject>
  <dc:creator>Fussballverband Region Zürich (FVRZ)</dc:creator>
  <cp:lastModifiedBy>Affolter Christian</cp:lastModifiedBy>
  <cp:revision>2</cp:revision>
  <cp:lastPrinted>2003-07-25T09:51:00Z</cp:lastPrinted>
  <dcterms:created xsi:type="dcterms:W3CDTF">2019-11-11T17:08:00Z</dcterms:created>
  <dcterms:modified xsi:type="dcterms:W3CDTF">2019-11-11T17:08:00Z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  <property fmtid="{D5CDD505-2E9C-101B-9397-08002B2CF9AE}" pid="3" name="Order">
    <vt:r8>256600</vt:r8>
  </property>
</Properties>
</file>